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Idich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16th August 2026</w:t>
      </w:r>
    </w:p>
    <w:p/>
    <w:p/>
    <w:p/>
    <w:p/>
    <w:p/>
    <w:p/>
    <w:p/>
    <w:p/>
    <w:p/>
    <w:p/>
    <w:p/>
    <w:p/>
    <w:p/>
    <w:p/>
    <w:p/>
    <w:p/>
    <w:p>
      <w:pPr>
        <w:jc w:val="center"/>
      </w:pPr>
      <w:r>
        <w:rPr>
          <w:rFonts w:ascii="Consolas" w:hAnsi="Consolas" w:eastAsia="Consolas" w:cs="Consolas"/>
          <w:sz w:val="18"/>
          <w:szCs w:val="18"/>
        </w:rPr>
        <w:t xml:space="preserve">https://languagecreator.org/grammar/25U0L</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Idich</w:t>
      </w:r>
      <w:r>
        <w:rPr>
          <w:i w:val="0"/>
          <w:iCs w:val="0"/>
        </w:rPr>
        <w:t xml:space="preserve"> language (the 1212th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Idich.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Idich has 19 consonant phonemes, a size that falls within a broadly average range.</w:t>
      </w:r>
    </w:p>
    <w:p>
      <w:pPr>
        <w:jc w:val="both"/>
        <w:ind w:left="0" w:right="0" w:firstLine="330"/>
        <w:spacing w:before="0" w:after="0"/>
      </w:pPr>
      <w:r>
        <w:rPr/>
        <w:t xml:space="preserve"/>
      </w:r>
      <w:r>
        <w:rPr>
          <w:i w:val="0"/>
          <w:iCs w:val="0"/>
        </w:rPr>
        <w:t xml:space="preserve">It has has no particularly unusual consonantal features.</w:t>
      </w:r>
    </w:p>
    <w:p>
      <w:pPr>
        <w:jc w:val="both"/>
        <w:ind w:left="0" w:right="0" w:firstLine="330"/>
        <w:spacing w:before="0" w:after="0"/>
      </w:pPr>
      <w:r>
        <w:rPr/>
        <w:t xml:space="preserve"/>
      </w:r>
      <w:r>
        <w:rPr>
          <w:i w:val="0"/>
          <w:iCs w:val="0"/>
        </w:rPr>
        <w:t xml:space="preserve">The table below presents the full inventory of consonant phonemes in Idich.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Idich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Idich.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Idich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Idich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Idichis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Idich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Idich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Idich can be exemplified by the following example:</w:t>
      </w:r>
    </w:p>
    <w:p>
      <w:pPr>
        <w:jc w:val="left"/>
        <w:ind w:left="200" w:right="0" w:firstLine="0" w:hanging="0"/>
        <w:spacing w:before="0" w:after="0"/>
        <w:tabs>
          <w:tab w:val="right" w:leader="none" w:pos="9000"/>
        </w:tabs>
      </w:pPr>
      <w:r>
        <w:rPr/>
        <w:t xml:space="preserve"/>
      </w:r>
      <w:r>
        <w:rPr/>
        <w:t xml:space="preserve">[jed t͡ʃus badaiʃ jed t͡ʃipan ɡaufuŋ bis waib t͡ʃoɡ juɲiʃa]</w:t>
      </w:r>
      <w:r>
        <w:rPr>
          <w:i w:val="1"/>
          <w:iCs w:val="1"/>
        </w:rPr>
        <w:t xml:space="preserve">	(1)</w:t>
      </w:r>
    </w:p>
    <w:tbl>
      <w:tblGrid>
        <w:gridCol w:w="700" w:type="dxa"/>
        <w:gridCol w:w="700" w:type="dxa"/>
        <w:gridCol w:w="760" w:type="dxa"/>
        <w:gridCol w:w="820" w:type="dxa"/>
        <w:gridCol w:w="70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us</w:t>
            </w:r>
          </w:p>
        </w:tc>
        <w:tc>
          <w:tcPr>
            <w:tcW w:w="820" w:type="dxa"/>
            <w:noWrap/>
          </w:tcPr>
          <w:p>
            <w:pPr>
              <w:jc w:val="left"/>
              <w:ind w:left="200" w:right="0" w:firstLine="0" w:hanging="0"/>
              <w:spacing w:before="0" w:after="0"/>
            </w:pPr>
            <w:r>
              <w:rPr>
                <w:sz w:val="18"/>
                <w:szCs w:val="18"/>
              </w:rPr>
              <w:t xml:space="preserve">badaiʃ</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ipan</w:t>
            </w:r>
          </w:p>
        </w:tc>
        <w:tc>
          <w:tcPr>
            <w:tcW w:w="760" w:type="dxa"/>
            <w:noWrap/>
          </w:tcPr>
          <w:p>
            <w:pPr>
              <w:jc w:val="left"/>
              <w:ind w:left="200" w:right="0" w:firstLine="0" w:hanging="0"/>
              <w:spacing w:before="0" w:after="0"/>
            </w:pPr>
            <w:r>
              <w:rPr>
                <w:sz w:val="18"/>
                <w:szCs w:val="18"/>
              </w:rPr>
              <w:t xml:space="preserve">ɡauf</w:t>
            </w:r>
          </w:p>
        </w:tc>
        <w:tc>
          <w:tcPr>
            <w:tcW w:w="700" w:type="dxa"/>
            <w:noWrap/>
          </w:tcPr>
          <w:p>
            <w:pPr>
              <w:jc w:val="left"/>
              <w:ind w:left="200" w:right="0" w:firstLine="0" w:hanging="0"/>
              <w:spacing w:before="0" w:after="0"/>
            </w:pPr>
            <w:r>
              <w:rPr>
                <w:sz w:val="18"/>
                <w:szCs w:val="18"/>
              </w:rPr>
              <w:t xml:space="preserve">-uŋ</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woman</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bis</w:t>
            </w:r>
          </w:p>
        </w:tc>
        <w:tc>
          <w:tcPr>
            <w:tcW w:w="760" w:type="dxa"/>
            <w:noWrap/>
          </w:tcPr>
          <w:p>
            <w:pPr>
              <w:jc w:val="left"/>
              <w:ind w:left="200" w:right="0" w:firstLine="0" w:hanging="0"/>
              <w:spacing w:before="0" w:after="0"/>
            </w:pPr>
            <w:r>
              <w:rPr>
                <w:sz w:val="18"/>
                <w:szCs w:val="18"/>
              </w:rPr>
              <w:t xml:space="preserve">waib</w:t>
            </w:r>
          </w:p>
        </w:tc>
        <w:tc>
          <w:tcPr>
            <w:tcW w:w="760" w:type="dxa"/>
            <w:noWrap/>
          </w:tcPr>
          <w:p>
            <w:pPr>
              <w:jc w:val="left"/>
              <w:ind w:left="200" w:right="0" w:firstLine="0" w:hanging="0"/>
              <w:spacing w:before="0" w:after="0"/>
            </w:pPr>
            <w:r>
              <w:rPr>
                <w:sz w:val="18"/>
                <w:szCs w:val="18"/>
              </w:rPr>
              <w:t xml:space="preserve">t͡ʃoɡ</w:t>
            </w:r>
          </w:p>
        </w:tc>
        <w:tc>
          <w:tcPr>
            <w:tcW w:w="700" w:type="dxa"/>
            <w:noWrap/>
          </w:tcPr>
          <w:p>
            <w:pPr>
              <w:jc w:val="left"/>
              <w:ind w:left="200" w:right="0" w:firstLine="0" w:hanging="0"/>
              <w:spacing w:before="0" w:after="0"/>
            </w:pPr>
            <w:r>
              <w:rPr>
                <w:sz w:val="18"/>
                <w:szCs w:val="18"/>
              </w:rPr>
              <w:t xml:space="preserve">j-</w:t>
            </w:r>
          </w:p>
        </w:tc>
        <w:tc>
          <w:tcPr>
            <w:tcW w:w="760" w:type="dxa"/>
            <w:noWrap/>
          </w:tcPr>
          <w:p>
            <w:pPr>
              <w:jc w:val="left"/>
              <w:ind w:left="200" w:right="0" w:firstLine="0" w:hanging="0"/>
              <w:spacing w:before="0" w:after="0"/>
            </w:pPr>
            <w:r>
              <w:rPr>
                <w:sz w:val="18"/>
                <w:szCs w:val="18"/>
              </w:rPr>
              <w:t xml:space="preserve">uɲiʃa</w:t>
            </w:r>
          </w:p>
        </w:tc>
      </w:tr>
      <w:tr>
        <w:trPr/>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Idich consists of first, an obligatory prefix expressing number, comprising </w:t>
      </w:r>
      <w:r>
        <w:rPr>
          <w:i w:val="1"/>
          <w:iCs w:val="1"/>
        </w:rPr>
        <w:t xml:space="preserve">t͡ʃ-</w:t>
      </w:r>
      <w:r>
        <w:rPr>
          <w:i w:val="0"/>
          <w:iCs w:val="0"/>
        </w:rPr>
        <w:t xml:space="preserve"> ‘sing’ and </w:t>
      </w:r>
      <w:r>
        <w:rPr>
          <w:i w:val="1"/>
          <w:iCs w:val="1"/>
        </w:rPr>
        <w:t xml:space="preserve">j-</w:t>
      </w:r>
      <w:r>
        <w:rPr>
          <w:i w:val="0"/>
          <w:iCs w:val="0"/>
        </w:rPr>
        <w:t xml:space="preserve"> ‘plur’; second, the root; and finally, third, an optional suffix expressing case, comprising </w:t>
      </w:r>
      <w:r>
        <w:rPr>
          <w:i w:val="1"/>
          <w:iCs w:val="1"/>
        </w:rPr>
        <w:t xml:space="preserve">-iɾ</w:t>
      </w:r>
      <w:r>
        <w:rPr>
          <w:i w:val="0"/>
          <w:iCs w:val="0"/>
        </w:rPr>
        <w:t xml:space="preserve"> ‘DAT’, </w:t>
      </w:r>
      <w:r>
        <w:rPr>
          <w:i w:val="1"/>
          <w:iCs w:val="1"/>
        </w:rPr>
        <w:t xml:space="preserve">-im</w:t>
      </w:r>
      <w:r>
        <w:rPr>
          <w:i w:val="0"/>
          <w:iCs w:val="0"/>
        </w:rPr>
        <w:t xml:space="preserve"> ‘INS’, </w:t>
      </w:r>
      <w:r>
        <w:rPr>
          <w:i w:val="1"/>
          <w:iCs w:val="1"/>
        </w:rPr>
        <w:t xml:space="preserve">-uɡ</w:t>
      </w:r>
      <w:r>
        <w:rPr>
          <w:i w:val="0"/>
          <w:iCs w:val="0"/>
        </w:rPr>
        <w:t xml:space="preserve"> ‘VOC’, </w:t>
      </w:r>
      <w:r>
        <w:rPr>
          <w:i w:val="1"/>
          <w:iCs w:val="1"/>
        </w:rPr>
        <w:t xml:space="preserve">-af</w:t>
      </w:r>
      <w:r>
        <w:rPr>
          <w:i w:val="0"/>
          <w:iCs w:val="0"/>
        </w:rPr>
        <w:t xml:space="preserve"> ‘ALL’, </w:t>
      </w:r>
      <w:r>
        <w:rPr>
          <w:i w:val="1"/>
          <w:iCs w:val="1"/>
        </w:rPr>
        <w:t xml:space="preserve">-ip</w:t>
      </w:r>
      <w:r>
        <w:rPr>
          <w:i w:val="0"/>
          <w:iCs w:val="0"/>
        </w:rPr>
        <w:t xml:space="preserve"> ‘LOC’, </w:t>
      </w:r>
      <w:r>
        <w:rPr>
          <w:i w:val="1"/>
          <w:iCs w:val="1"/>
        </w:rPr>
        <w:t xml:space="preserve">-un</w:t>
      </w:r>
      <w:r>
        <w:rPr>
          <w:i w:val="0"/>
          <w:iCs w:val="0"/>
        </w:rPr>
        <w:t xml:space="preserve"> ‘ABL’ and </w:t>
      </w:r>
      <w:r>
        <w:rPr>
          <w:i w:val="1"/>
          <w:iCs w:val="1"/>
        </w:rPr>
        <w:t xml:space="preserve">-uj</w:t>
      </w:r>
      <w:r>
        <w:rPr>
          <w:i w:val="0"/>
          <w:iCs w:val="0"/>
        </w:rPr>
        <w:t xml:space="preserve">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-ki</w:t>
      </w:r>
      <w:r>
        <w:rPr>
          <w:i w:val="0"/>
          <w:iCs w:val="0"/>
        </w:rPr>
        <w:t xml:space="preserve"> ‘little’ and </w:t>
      </w:r>
      <w:r>
        <w:rPr>
          <w:i w:val="1"/>
          <w:iCs w:val="1"/>
        </w:rPr>
        <w:t xml:space="preserve">-tu</w:t>
      </w:r>
      <w:r>
        <w:rPr>
          <w:i w:val="0"/>
          <w:iCs w:val="0"/>
        </w:rPr>
        <w:t xml:space="preserve">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Idich, the adjective has the following structure: the root followed by an optional suffix expressing case, comprising </w:t>
      </w:r>
      <w:r>
        <w:rPr>
          <w:i w:val="1"/>
          <w:iCs w:val="1"/>
        </w:rPr>
        <w:t xml:space="preserve">-aj</w:t>
      </w:r>
      <w:r>
        <w:rPr>
          <w:i w:val="0"/>
          <w:iCs w:val="0"/>
        </w:rPr>
        <w:t xml:space="preserve"> ‘DAT’, </w:t>
      </w:r>
      <w:r>
        <w:rPr>
          <w:i w:val="1"/>
          <w:iCs w:val="1"/>
        </w:rPr>
        <w:t xml:space="preserve">-as</w:t>
      </w:r>
      <w:r>
        <w:rPr>
          <w:i w:val="0"/>
          <w:iCs w:val="0"/>
        </w:rPr>
        <w:t xml:space="preserve"> ‘INS’, </w:t>
      </w:r>
      <w:r>
        <w:rPr>
          <w:i w:val="1"/>
          <w:iCs w:val="1"/>
        </w:rPr>
        <w:t xml:space="preserve">-uɲ</w:t>
      </w:r>
      <w:r>
        <w:rPr>
          <w:i w:val="0"/>
          <w:iCs w:val="0"/>
        </w:rPr>
        <w:t xml:space="preserve"> ‘VOC’, </w:t>
      </w:r>
      <w:r>
        <w:rPr>
          <w:i w:val="1"/>
          <w:iCs w:val="1"/>
        </w:rPr>
        <w:t xml:space="preserve">-ab</w:t>
      </w:r>
      <w:r>
        <w:rPr>
          <w:i w:val="0"/>
          <w:iCs w:val="0"/>
        </w:rPr>
        <w:t xml:space="preserve"> ‘ALL’, </w:t>
      </w:r>
      <w:r>
        <w:rPr>
          <w:i w:val="1"/>
          <w:iCs w:val="1"/>
        </w:rPr>
        <w:t xml:space="preserve">-aɲ</w:t>
      </w:r>
      <w:r>
        <w:rPr>
          <w:i w:val="0"/>
          <w:iCs w:val="0"/>
        </w:rPr>
        <w:t xml:space="preserve"> ‘LOC’, </w:t>
      </w:r>
      <w:r>
        <w:rPr>
          <w:i w:val="1"/>
          <w:iCs w:val="1"/>
        </w:rPr>
        <w:t xml:space="preserve">-ak</w:t>
      </w:r>
      <w:r>
        <w:rPr>
          <w:i w:val="0"/>
          <w:iCs w:val="0"/>
        </w:rPr>
        <w:t xml:space="preserve"> ‘ABL’ and </w:t>
      </w:r>
      <w:r>
        <w:rPr>
          <w:i w:val="1"/>
          <w:iCs w:val="1"/>
        </w:rPr>
        <w:t xml:space="preserve">-aʃ</w:t>
      </w:r>
      <w:r>
        <w:rPr>
          <w:i w:val="0"/>
          <w:iCs w:val="0"/>
        </w:rPr>
        <w:t xml:space="preserve">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Idich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Idich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Idich stands alone without any prefixes or suffixes attached to it.</w:t>
      </w:r>
    </w:p>
    <w:p>
      <w:pPr>
        <w:jc w:val="both"/>
        <w:ind w:left="0" w:right="0" w:firstLine="330"/>
        <w:spacing w:before="0" w:after="0"/>
      </w:pPr>
      <w:r>
        <w:rPr/>
        <w:t xml:space="preserve"/>
      </w:r>
      <w:r>
        <w:rPr>
          <w:i w:val="0"/>
          <w:iCs w:val="0"/>
        </w:rPr>
        <w:t xml:space="preserve">In Idich,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[nipud saf]</w:t>
      </w:r>
      <w:r>
        <w:rPr>
          <w:i w:val="1"/>
          <w:iCs w:val="1"/>
        </w:rPr>
        <w:t xml:space="preserve">	(2)</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nip</w:t>
            </w:r>
          </w:p>
        </w:tc>
        <w:tc>
          <w:tcPr>
            <w:tcW w:w="700" w:type="dxa"/>
            <w:noWrap/>
          </w:tcPr>
          <w:p>
            <w:pPr>
              <w:jc w:val="left"/>
              <w:ind w:left="200" w:right="0" w:firstLine="0" w:hanging="0"/>
              <w:spacing w:before="0" w:after="0"/>
            </w:pPr>
            <w:r>
              <w:rPr>
                <w:sz w:val="18"/>
                <w:szCs w:val="18"/>
              </w:rPr>
              <w:t xml:space="preserve">-ud</w:t>
            </w:r>
          </w:p>
        </w:tc>
        <w:tc>
          <w:tcPr>
            <w:tcW w:w="820" w:type="dxa"/>
            <w:noWrap/>
          </w:tcPr>
          <w:p>
            <w:pPr>
              <w:jc w:val="left"/>
              <w:ind w:left="200" w:right="0" w:firstLine="0" w:hanging="0"/>
              <w:spacing w:before="0" w:after="0"/>
            </w:pPr>
            <w:r>
              <w:rPr>
                <w:sz w:val="18"/>
                <w:szCs w:val="18"/>
              </w:rPr>
              <w:t xml:space="preserve">saf</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t xml:space="preserve">[saf nipud saf]</w:t>
      </w:r>
      <w:r>
        <w:rPr>
          <w:i w:val="1"/>
          <w:iCs w:val="1"/>
        </w:rPr>
        <w:t xml:space="preserve">	(3)</w:t>
      </w:r>
    </w:p>
    <w:tbl>
      <w:tblGrid>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saf</w:t>
            </w:r>
          </w:p>
        </w:tc>
        <w:tc>
          <w:tcPr>
            <w:tcW w:w="700" w:type="dxa"/>
            <w:noWrap/>
          </w:tcPr>
          <w:p>
            <w:pPr>
              <w:jc w:val="left"/>
              <w:ind w:left="200" w:right="0" w:firstLine="0" w:hanging="0"/>
              <w:spacing w:before="0" w:after="0"/>
            </w:pPr>
            <w:r>
              <w:rPr>
                <w:sz w:val="18"/>
                <w:szCs w:val="18"/>
              </w:rPr>
              <w:t xml:space="preserve">nip</w:t>
            </w:r>
          </w:p>
        </w:tc>
        <w:tc>
          <w:tcPr>
            <w:tcW w:w="700" w:type="dxa"/>
            <w:noWrap/>
          </w:tcPr>
          <w:p>
            <w:pPr>
              <w:jc w:val="left"/>
              <w:ind w:left="200" w:right="0" w:firstLine="0" w:hanging="0"/>
              <w:spacing w:before="0" w:after="0"/>
            </w:pPr>
            <w:r>
              <w:rPr>
                <w:sz w:val="18"/>
                <w:szCs w:val="18"/>
              </w:rPr>
              <w:t xml:space="preserve">-ud</w:t>
            </w:r>
          </w:p>
        </w:tc>
        <w:tc>
          <w:tcPr>
            <w:tcW w:w="820" w:type="dxa"/>
            <w:noWrap/>
          </w:tcPr>
          <w:p>
            <w:pPr>
              <w:jc w:val="left"/>
              <w:ind w:left="200" w:right="0" w:firstLine="0" w:hanging="0"/>
              <w:spacing w:before="0" w:after="0"/>
            </w:pPr>
            <w:r>
              <w:rPr>
                <w:sz w:val="18"/>
                <w:szCs w:val="18"/>
              </w:rPr>
              <w:t xml:space="preserve">saf</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[jed t͡ʃenafuk susaut͡ʃud jed t͡ʃomibib]</w:t>
      </w:r>
      <w:r>
        <w:rPr>
          <w:i w:val="1"/>
          <w:iCs w:val="1"/>
        </w:rPr>
        <w:t xml:space="preserve">	(4)</w:t>
      </w:r>
    </w:p>
    <w:tbl>
      <w:tblGrid>
        <w:gridCol w:w="700" w:type="dxa"/>
        <w:gridCol w:w="700" w:type="dxa"/>
        <w:gridCol w:w="820" w:type="dxa"/>
        <w:gridCol w:w="94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enafuk</w:t>
            </w:r>
          </w:p>
        </w:tc>
        <w:tc>
          <w:tcPr>
            <w:tcW w:w="940" w:type="dxa"/>
            <w:noWrap/>
          </w:tcPr>
          <w:p>
            <w:pPr>
              <w:jc w:val="left"/>
              <w:ind w:left="200" w:right="0" w:firstLine="0" w:hanging="0"/>
              <w:spacing w:before="0" w:after="0"/>
            </w:pPr>
            <w:r>
              <w:rPr>
                <w:sz w:val="18"/>
                <w:szCs w:val="18"/>
              </w:rPr>
              <w:t xml:space="preserve">susaut͡ʃ</w:t>
            </w:r>
          </w:p>
        </w:tc>
        <w:tc>
          <w:tcPr>
            <w:tcW w:w="700" w:type="dxa"/>
            <w:noWrap/>
          </w:tcPr>
          <w:p>
            <w:pPr>
              <w:jc w:val="left"/>
              <w:ind w:left="200" w:right="0" w:firstLine="0" w:hanging="0"/>
              <w:spacing w:before="0" w:after="0"/>
            </w:pPr>
            <w:r>
              <w:rPr>
                <w:sz w:val="18"/>
                <w:szCs w:val="18"/>
              </w:rPr>
              <w:t xml:space="preserve">-ud</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omibib</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Enafuk</w:t>
            </w:r>
          </w:p>
        </w:tc>
        <w:tc>
          <w:tcPr>
            <w:tcW w:w="94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Omibib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Enafuk hates Omibib.</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[jed t͡ʃan jed t͡ʃaudaɡat͡ʃ]</w:t>
      </w:r>
      <w:r>
        <w:rPr>
          <w:i w:val="1"/>
          <w:iCs w:val="1"/>
        </w:rPr>
        <w:t xml:space="preserve">	(5)</w:t>
      </w:r>
    </w:p>
    <w:tbl>
      <w:tblGrid>
        <w:gridCol w:w="700" w:type="dxa"/>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1000" w:type="dxa"/>
            <w:noWrap/>
          </w:tcPr>
          <w:p>
            <w:pPr>
              <w:jc w:val="left"/>
              <w:ind w:left="200" w:right="0" w:firstLine="0" w:hanging="0"/>
              <w:spacing w:before="0" w:after="0"/>
            </w:pPr>
            <w:r>
              <w:rPr>
                <w:sz w:val="18"/>
                <w:szCs w:val="18"/>
              </w:rPr>
              <w:t xml:space="preserve">audaɡat͡ʃ</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[saf jed t͡ʃaudaɡat͡ʃ]</w:t>
      </w:r>
      <w:r>
        <w:rPr>
          <w:i w:val="1"/>
          <w:iCs w:val="1"/>
        </w:rPr>
        <w:t xml:space="preserve">	(6)</w:t>
      </w:r>
    </w:p>
    <w:tbl>
      <w:tblGrid>
        <w:gridCol w:w="82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saf</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1000" w:type="dxa"/>
            <w:noWrap/>
          </w:tcPr>
          <w:p>
            <w:pPr>
              <w:jc w:val="left"/>
              <w:ind w:left="200" w:right="0" w:firstLine="0" w:hanging="0"/>
              <w:spacing w:before="0" w:after="0"/>
            </w:pPr>
            <w:r>
              <w:rPr>
                <w:sz w:val="18"/>
                <w:szCs w:val="18"/>
              </w:rPr>
              <w:t xml:space="preserve">audaɡat͡ʃ</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[deʃ jed t͡ʃaudaɡat͡ʃ]</w:t>
      </w:r>
      <w:r>
        <w:rPr>
          <w:i w:val="1"/>
          <w:iCs w:val="1"/>
        </w:rPr>
        <w:t xml:space="preserve">	(7)</w:t>
      </w:r>
    </w:p>
    <w:tbl>
      <w:tblGrid>
        <w:gridCol w:w="106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deʃ</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1000" w:type="dxa"/>
            <w:noWrap/>
          </w:tcPr>
          <w:p>
            <w:pPr>
              <w:jc w:val="left"/>
              <w:ind w:left="200" w:right="0" w:firstLine="0" w:hanging="0"/>
              <w:spacing w:before="0" w:after="0"/>
            </w:pPr>
            <w:r>
              <w:rPr>
                <w:sz w:val="18"/>
                <w:szCs w:val="18"/>
              </w:rPr>
              <w:t xml:space="preserve">audaɡat͡ʃ</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[jed t͡ʃeŋipam jed t͡ʃij tat͡ʃaduŋ ɡot jed t͡ʃat͡ʃiŋun jed t͡ʃauɡ]</w:t>
      </w:r>
      <w:r>
        <w:rPr>
          <w:i w:val="1"/>
          <w:iCs w:val="1"/>
        </w:rPr>
        <w:t xml:space="preserve">	(8)</w:t>
      </w:r>
    </w:p>
    <w:tbl>
      <w:tblGrid>
        <w:gridCol w:w="700" w:type="dxa"/>
        <w:gridCol w:w="700" w:type="dxa"/>
        <w:gridCol w:w="820" w:type="dxa"/>
        <w:gridCol w:w="700" w:type="dxa"/>
        <w:gridCol w:w="700" w:type="dxa"/>
        <w:gridCol w:w="940" w:type="dxa"/>
        <w:gridCol w:w="8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eŋipam</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940" w:type="dxa"/>
            <w:noWrap/>
          </w:tcPr>
          <w:p>
            <w:pPr>
              <w:jc w:val="left"/>
              <w:ind w:left="200" w:right="0" w:firstLine="0" w:hanging="0"/>
              <w:spacing w:before="0" w:after="0"/>
            </w:pPr>
            <w:r>
              <w:rPr>
                <w:sz w:val="18"/>
                <w:szCs w:val="18"/>
              </w:rPr>
              <w:t xml:space="preserve">ij</w:t>
            </w:r>
          </w:p>
        </w:tc>
        <w:tc>
          <w:tcPr>
            <w:tcW w:w="880" w:type="dxa"/>
            <w:noWrap/>
          </w:tcPr>
          <w:p>
            <w:pPr>
              <w:jc w:val="left"/>
              <w:ind w:left="200" w:right="0" w:firstLine="0" w:hanging="0"/>
              <w:spacing w:before="0" w:after="0"/>
            </w:pPr>
            <w:r>
              <w:rPr>
                <w:sz w:val="18"/>
                <w:szCs w:val="18"/>
              </w:rPr>
              <w:t xml:space="preserve">tat͡ʃad</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ɡot</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88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1000" w:type="dxa"/>
            <w:noWrap/>
          </w:tcPr>
          <w:p>
            <w:pPr>
              <w:jc w:val="left"/>
              <w:ind w:left="200" w:right="0" w:firstLine="0" w:hanging="0"/>
              <w:spacing w:before="0" w:after="0"/>
            </w:pPr>
            <w:r>
              <w:rPr>
                <w:sz w:val="18"/>
                <w:szCs w:val="18"/>
              </w:rPr>
              <w:t xml:space="preserve">at͡ʃiŋun</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auɡ</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Idich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t xml:space="preserve">[t͡ʃiŋaŋid]</w:t>
      </w:r>
      <w:r>
        <w:rPr>
          <w:i w:val="1"/>
          <w:iCs w:val="1"/>
        </w:rPr>
        <w:t xml:space="preserve">	(9)</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iŋaŋid</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t xml:space="preserve">[t͡ʃiŋaŋidki]</w:t>
      </w:r>
      <w:r>
        <w:rPr>
          <w:i w:val="1"/>
          <w:iCs w:val="1"/>
        </w:rPr>
        <w:t xml:space="preserve">	(10)</w:t>
      </w:r>
    </w:p>
    <w:tbl>
      <w:tblGrid>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iŋaŋid</w:t>
            </w:r>
          </w:p>
        </w:tc>
        <w:tc>
          <w:tcPr>
            <w:tcW w:w="820" w:type="dxa"/>
            <w:noWrap/>
          </w:tcPr>
          <w:p>
            <w:pPr>
              <w:jc w:val="left"/>
              <w:ind w:left="200" w:right="0" w:firstLine="0" w:hanging="0"/>
              <w:spacing w:before="0" w:after="0"/>
            </w:pPr>
            <w:r>
              <w:rPr>
                <w:sz w:val="18"/>
                <w:szCs w:val="18"/>
              </w:rPr>
              <w:t xml:space="preserve">-ki</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Idich fall into two categories, proclitics and enclitics: first, a clitic expressing question, comprising </w:t>
      </w:r>
      <w:r>
        <w:rPr>
          <w:i w:val="1"/>
          <w:iCs w:val="1"/>
        </w:rPr>
        <w:t xml:space="preserve">ɾaf</w:t>
      </w:r>
      <w:r>
        <w:rPr>
          <w:i w:val="0"/>
          <w:iCs w:val="0"/>
        </w:rPr>
        <w:t xml:space="preserve"> ‘Q’; second, a clitic expressing mode, comprising </w:t>
      </w:r>
      <w:r>
        <w:rPr>
          <w:i w:val="1"/>
          <w:iCs w:val="1"/>
        </w:rPr>
        <w:t xml:space="preserve">duj</w:t>
      </w:r>
      <w:r>
        <w:rPr>
          <w:i w:val="0"/>
          <w:iCs w:val="0"/>
        </w:rPr>
        <w:t xml:space="preserve"> ‘imperative’, </w:t>
      </w:r>
      <w:r>
        <w:rPr>
          <w:i w:val="1"/>
          <w:iCs w:val="1"/>
        </w:rPr>
        <w:t xml:space="preserve">tup</w:t>
      </w:r>
      <w:r>
        <w:rPr>
          <w:i w:val="0"/>
          <w:iCs w:val="0"/>
        </w:rPr>
        <w:t xml:space="preserve"> ‘conditional’ and </w:t>
      </w:r>
      <w:r>
        <w:rPr>
          <w:i w:val="1"/>
          <w:iCs w:val="1"/>
        </w:rPr>
        <w:t xml:space="preserve">ɾak</w:t>
      </w:r>
      <w:r>
        <w:rPr>
          <w:i w:val="0"/>
          <w:iCs w:val="0"/>
        </w:rPr>
        <w:t xml:space="preserve"> ‘optative’; third, a clitic expressing voice, comprising </w:t>
      </w:r>
      <w:r>
        <w:rPr>
          <w:i w:val="1"/>
          <w:iCs w:val="1"/>
        </w:rPr>
        <w:t xml:space="preserve">kum</w:t>
      </w:r>
      <w:r>
        <w:rPr>
          <w:i w:val="0"/>
          <w:iCs w:val="0"/>
        </w:rPr>
        <w:t xml:space="preserve"> ‘passive’; and finally, fourth, a clitic expressing negation, comprising </w:t>
      </w:r>
      <w:r>
        <w:rPr>
          <w:i w:val="1"/>
          <w:iCs w:val="1"/>
        </w:rPr>
        <w:t xml:space="preserve">baɾ</w:t>
      </w:r>
      <w:r>
        <w:rPr>
          <w:i w:val="0"/>
          <w:iCs w:val="0"/>
        </w:rPr>
        <w:t xml:space="preserve"> ‘NEG’.</w:t>
      </w:r>
    </w:p>
    <w:p>
      <w:pPr>
        <w:jc w:val="both"/>
        <w:ind w:left="0" w:right="0" w:firstLine="330"/>
        <w:spacing w:before="0" w:after="0"/>
      </w:pPr>
      <w:r>
        <w:rPr/>
        <w:t xml:space="preserve"/>
      </w:r>
      <w:r>
        <w:rPr>
          <w:i w:val="0"/>
          <w:iCs w:val="0"/>
        </w:rPr>
        <w:t xml:space="preserve">In addition, the verb is structured like this: the root followed by an obligatory suffix expressing ta, comprising </w:t>
      </w:r>
      <w:r>
        <w:rPr>
          <w:i w:val="1"/>
          <w:iCs w:val="1"/>
        </w:rPr>
        <w:t xml:space="preserve">-ud</w:t>
      </w:r>
      <w:r>
        <w:rPr>
          <w:i w:val="0"/>
          <w:iCs w:val="0"/>
        </w:rPr>
        <w:t xml:space="preserve"> ‘PRES’ and </w:t>
      </w:r>
      <w:r>
        <w:rPr>
          <w:i w:val="1"/>
          <w:iCs w:val="1"/>
        </w:rPr>
        <w:t xml:space="preserve">-uŋ</w:t>
      </w:r>
      <w:r>
        <w:rPr>
          <w:i w:val="0"/>
          <w:iCs w:val="0"/>
        </w:rPr>
        <w:t xml:space="preserve"> ‘PAST’.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-im</w:t>
      </w:r>
      <w:r>
        <w:rPr>
          <w:i w:val="0"/>
          <w:iCs w:val="0"/>
        </w:rPr>
        <w:t xml:space="preserve"> ‘begin’ and </w:t>
      </w:r>
      <w:r>
        <w:rPr>
          <w:i w:val="1"/>
          <w:iCs w:val="1"/>
        </w:rPr>
        <w:t xml:space="preserve">-is</w:t>
      </w:r>
      <w:r>
        <w:rPr>
          <w:i w:val="0"/>
          <w:iCs w:val="0"/>
        </w:rPr>
        <w:t xml:space="preserve"> ‘stop’</w:t>
      </w:r>
    </w:p>
    <w:p>
      <w:pPr>
        <w:jc w:val="left"/>
        <w:ind w:left="200" w:right="0" w:firstLine="0" w:hanging="0"/>
        <w:spacing w:before="0" w:after="0"/>
        <w:tabs>
          <w:tab w:val="right" w:leader="none" w:pos="9000"/>
        </w:tabs>
      </w:pPr>
      <w:r>
        <w:rPr/>
        <w:t xml:space="preserve"/>
      </w:r>
      <w:r>
        <w:rPr/>
        <w:t xml:space="preserve">[nipud ɡot]</w:t>
      </w:r>
      <w:r>
        <w:rPr>
          <w:i w:val="1"/>
          <w:iCs w:val="1"/>
        </w:rPr>
        <w:t xml:space="preserve">	(11)</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nip</w:t>
            </w:r>
          </w:p>
        </w:tc>
        <w:tc>
          <w:tcPr>
            <w:tcW w:w="700" w:type="dxa"/>
            <w:noWrap/>
          </w:tcPr>
          <w:p>
            <w:pPr>
              <w:jc w:val="left"/>
              <w:ind w:left="200" w:right="0" w:firstLine="0" w:hanging="0"/>
              <w:spacing w:before="0" w:after="0"/>
            </w:pPr>
            <w:r>
              <w:rPr>
                <w:sz w:val="18"/>
                <w:szCs w:val="18"/>
              </w:rPr>
              <w:t xml:space="preserve">-ud</w:t>
            </w:r>
          </w:p>
        </w:tc>
        <w:tc>
          <w:tcPr>
            <w:tcW w:w="820" w:type="dxa"/>
            <w:noWrap/>
          </w:tcPr>
          <w:p>
            <w:pPr>
              <w:jc w:val="left"/>
              <w:ind w:left="200" w:right="0" w:firstLine="0" w:hanging="0"/>
              <w:spacing w:before="0" w:after="0"/>
            </w:pPr>
            <w:r>
              <w:rPr>
                <w:sz w:val="18"/>
                <w:szCs w:val="18"/>
              </w:rPr>
              <w:t xml:space="preserve">ɡot</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[me jed t͡ʃafas]</w:t>
      </w:r>
      <w:r>
        <w:rPr>
          <w:i w:val="1"/>
          <w:iCs w:val="1"/>
        </w:rPr>
        <w:t xml:space="preserve">	(12)</w:t>
      </w:r>
    </w:p>
    <w:tbl>
      <w:tblGrid>
        <w:gridCol w:w="10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afas</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[det jed t͡ʃisaɲab]</w:t>
      </w:r>
      <w:r>
        <w:rPr>
          <w:i w:val="1"/>
          <w:iCs w:val="1"/>
        </w:rPr>
        <w:t xml:space="preserve">	(13)</w:t>
      </w:r>
    </w:p>
    <w:tbl>
      <w:tblGrid>
        <w:gridCol w:w="10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det</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isaɲab</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[badaiʃ deʃ]</w:t>
      </w:r>
      <w:r>
        <w:rPr>
          <w:i w:val="1"/>
          <w:iCs w:val="1"/>
        </w:rPr>
        <w:t xml:space="preserve">	(14)</w:t>
      </w:r>
    </w:p>
    <w:tbl>
      <w:tblGrid>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badaiʃ</w:t>
            </w:r>
          </w:p>
        </w:tc>
        <w:tc>
          <w:tcPr>
            <w:tcW w:w="1060" w:type="dxa"/>
            <w:noWrap/>
          </w:tcPr>
          <w:p>
            <w:pPr>
              <w:jc w:val="left"/>
              <w:ind w:left="200" w:right="0" w:firstLine="0" w:hanging="0"/>
              <w:spacing w:before="0" w:after="0"/>
            </w:pPr>
            <w:r>
              <w:rPr>
                <w:sz w:val="18"/>
                <w:szCs w:val="18"/>
              </w:rPr>
              <w:t xml:space="preserve">deʃ</w:t>
            </w:r>
          </w:p>
        </w:tc>
      </w:tr>
      <w:tr>
        <w:trPr/>
        <w:tc>
          <w:tcPr>
            <w:tcW w:w="82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Idich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Idich.</w:t>
      </w:r>
    </w:p>
    <w:p>
      <w:pPr>
        <w:jc w:val="left"/>
        <w:ind w:left="200" w:right="0" w:firstLine="0" w:hanging="0"/>
        <w:spacing w:before="0" w:after="0"/>
        <w:tabs>
          <w:tab w:val="right" w:leader="none" w:pos="9000"/>
        </w:tabs>
      </w:pPr>
      <w:r>
        <w:rPr/>
        <w:t xml:space="preserve"/>
      </w:r>
      <w:r>
        <w:rPr/>
        <w:t xml:space="preserve">[jed t͡ʃabiɾuɾ ʃaduŋ jed t͡ʃeŋipam]</w:t>
      </w:r>
      <w:r>
        <w:rPr>
          <w:i w:val="1"/>
          <w:iCs w:val="1"/>
        </w:rPr>
        <w:t xml:space="preserve">	(15)</w:t>
      </w:r>
    </w:p>
    <w:tbl>
      <w:tblGrid>
        <w:gridCol w:w="700" w:type="dxa"/>
        <w:gridCol w:w="700" w:type="dxa"/>
        <w:gridCol w:w="82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abiɾuɾ</w:t>
            </w:r>
          </w:p>
        </w:tc>
        <w:tc>
          <w:tcPr>
            <w:tcW w:w="700" w:type="dxa"/>
            <w:noWrap/>
          </w:tcPr>
          <w:p>
            <w:pPr>
              <w:jc w:val="left"/>
              <w:ind w:left="200" w:right="0" w:firstLine="0" w:hanging="0"/>
              <w:spacing w:before="0" w:after="0"/>
            </w:pPr>
            <w:r>
              <w:rPr>
                <w:sz w:val="18"/>
                <w:szCs w:val="18"/>
              </w:rPr>
              <w:t xml:space="preserve">ʃad</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eŋipam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[jed t͡ʃupibam keɲuŋ jed t͡ʃeŋipam jed t͡ʃij jed t͡ʃen]</w:t>
      </w:r>
      <w:r>
        <w:rPr>
          <w:i w:val="1"/>
          <w:iCs w:val="1"/>
        </w:rPr>
        <w:t xml:space="preserve">	(16)</w:t>
      </w:r>
    </w:p>
    <w:tbl>
      <w:tblGrid>
        <w:gridCol w:w="700" w:type="dxa"/>
        <w:gridCol w:w="700" w:type="dxa"/>
        <w:gridCol w:w="82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upibam</w:t>
            </w:r>
          </w:p>
        </w:tc>
        <w:tc>
          <w:tcPr>
            <w:tcW w:w="700" w:type="dxa"/>
            <w:noWrap/>
          </w:tcPr>
          <w:p>
            <w:pPr>
              <w:jc w:val="left"/>
              <w:ind w:left="200" w:right="0" w:firstLine="0" w:hanging="0"/>
              <w:spacing w:before="0" w:after="0"/>
            </w:pPr>
            <w:r>
              <w:rPr>
                <w:sz w:val="18"/>
                <w:szCs w:val="18"/>
              </w:rPr>
              <w:t xml:space="preserve">keɲ</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eŋipam</w:t>
            </w:r>
          </w:p>
        </w:tc>
        <w:tc>
          <w:tcPr>
            <w:tcW w:w="700" w:type="dxa"/>
            <w:noWrap/>
          </w:tcPr>
          <w:p>
            <w:pPr>
              <w:jc w:val="left"/>
              <w:ind w:left="200" w:right="0" w:firstLine="0" w:hanging="0"/>
              <w:spacing w:before="0" w:after="0"/>
            </w:pPr>
            <w:r>
              <w:rPr>
                <w:sz w:val="18"/>
                <w:szCs w:val="18"/>
              </w:rPr>
              <w:t xml:space="preserve">jed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94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en</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Idich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Idich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t xml:space="preserve">[ɡot jed t͡ʃauɡ jed t͡ʃes jed t͡ʃe]</w:t>
      </w:r>
      <w:r>
        <w:rPr>
          <w:i w:val="1"/>
          <w:iCs w:val="1"/>
        </w:rPr>
        <w:t xml:space="preserve">	(17)</w:t>
      </w:r>
    </w:p>
    <w:tbl>
      <w:tblGrid>
        <w:gridCol w:w="82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ɡot</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auɡ</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es</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Idich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t xml:space="preserve">[jed t͡ʃiw fut͡ʃud]</w:t>
      </w:r>
      <w:r>
        <w:rPr>
          <w:i w:val="1"/>
          <w:iCs w:val="1"/>
        </w:rPr>
        <w:t xml:space="preserve">	(18)</w:t>
      </w:r>
    </w:p>
    <w:tbl>
      <w:tblGrid>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760" w:type="dxa"/>
            <w:noWrap/>
          </w:tcPr>
          <w:p>
            <w:pPr>
              <w:jc w:val="left"/>
              <w:ind w:left="200" w:right="0" w:firstLine="0" w:hanging="0"/>
              <w:spacing w:before="0" w:after="0"/>
            </w:pPr>
            <w:r>
              <w:rPr>
                <w:sz w:val="18"/>
                <w:szCs w:val="18"/>
              </w:rPr>
              <w:t xml:space="preserve">fut͡ʃ</w:t>
            </w:r>
          </w:p>
        </w:tc>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[jed t͡ʃiw hisud]</w:t>
      </w:r>
      <w:r>
        <w:rPr>
          <w:i w:val="1"/>
          <w:iCs w:val="1"/>
        </w:rPr>
        <w:t xml:space="preserve">	(19)</w:t>
      </w:r>
    </w:p>
    <w:tbl>
      <w:tblGrid>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700" w:type="dxa"/>
            <w:noWrap/>
          </w:tcPr>
          <w:p>
            <w:pPr>
              <w:jc w:val="left"/>
              <w:ind w:left="200" w:right="0" w:firstLine="0" w:hanging="0"/>
              <w:spacing w:before="0" w:after="0"/>
            </w:pPr>
            <w:r>
              <w:rPr>
                <w:sz w:val="18"/>
                <w:szCs w:val="18"/>
              </w:rPr>
              <w:t xml:space="preserve">his</w:t>
            </w:r>
          </w:p>
        </w:tc>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[jed t͡ʃiw t͡ʃaŋapud jed t͡ʃuɲiʃa]</w:t>
      </w:r>
      <w:r>
        <w:rPr>
          <w:i w:val="1"/>
          <w:iCs w:val="1"/>
        </w:rPr>
        <w:t xml:space="preserve">	(20)</w:t>
      </w:r>
    </w:p>
    <w:tbl>
      <w:tblGrid>
        <w:gridCol w:w="700" w:type="dxa"/>
        <w:gridCol w:w="700" w:type="dxa"/>
        <w:gridCol w:w="700" w:type="dxa"/>
        <w:gridCol w:w="88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880" w:type="dxa"/>
            <w:noWrap/>
          </w:tcPr>
          <w:p>
            <w:pPr>
              <w:jc w:val="left"/>
              <w:ind w:left="200" w:right="0" w:firstLine="0" w:hanging="0"/>
              <w:spacing w:before="0" w:after="0"/>
            </w:pPr>
            <w:r>
              <w:rPr>
                <w:sz w:val="18"/>
                <w:szCs w:val="18"/>
              </w:rPr>
              <w:t xml:space="preserve">t͡ʃaŋap</w:t>
            </w:r>
          </w:p>
        </w:tc>
        <w:tc>
          <w:tcPr>
            <w:tcW w:w="700" w:type="dxa"/>
            <w:noWrap/>
          </w:tcPr>
          <w:p>
            <w:pPr>
              <w:jc w:val="left"/>
              <w:ind w:left="200" w:right="0" w:firstLine="0" w:hanging="0"/>
              <w:spacing w:before="0" w:after="0"/>
            </w:pPr>
            <w:r>
              <w:rPr>
                <w:sz w:val="18"/>
                <w:szCs w:val="18"/>
              </w:rPr>
              <w:t xml:space="preserve">-ud</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uɲiʃa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[jed t͡ʃiw ɡaufuŋ jed t͡ʃuɲiʃa]</w:t>
      </w:r>
      <w:r>
        <w:rPr>
          <w:i w:val="1"/>
          <w:iCs w:val="1"/>
        </w:rPr>
        <w:t xml:space="preserve">	(21)</w:t>
      </w:r>
    </w:p>
    <w:tbl>
      <w:tblGrid>
        <w:gridCol w:w="700" w:type="dxa"/>
        <w:gridCol w:w="700" w:type="dxa"/>
        <w:gridCol w:w="700" w:type="dxa"/>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760" w:type="dxa"/>
            <w:noWrap/>
          </w:tcPr>
          <w:p>
            <w:pPr>
              <w:jc w:val="left"/>
              <w:ind w:left="200" w:right="0" w:firstLine="0" w:hanging="0"/>
              <w:spacing w:before="0" w:after="0"/>
            </w:pPr>
            <w:r>
              <w:rPr>
                <w:sz w:val="18"/>
                <w:szCs w:val="18"/>
              </w:rPr>
              <w:t xml:space="preserve">ɡauf</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uɲiʃa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[jed t͡ʃeŋipam ʃaduŋ jed jabiɾuɾ mop jed jauŋit͡ʃut͡ʃ mop jed jupibam]</w:t>
      </w:r>
      <w:r>
        <w:rPr>
          <w:i w:val="1"/>
          <w:iCs w:val="1"/>
        </w:rPr>
        <w:t xml:space="preserve">	(22)</w:t>
      </w:r>
    </w:p>
    <w:tbl>
      <w:tblGrid>
        <w:gridCol w:w="700" w:type="dxa"/>
        <w:gridCol w:w="700" w:type="dxa"/>
        <w:gridCol w:w="82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eŋipam</w:t>
            </w:r>
          </w:p>
        </w:tc>
        <w:tc>
          <w:tcPr>
            <w:tcW w:w="700" w:type="dxa"/>
            <w:noWrap/>
          </w:tcPr>
          <w:p>
            <w:pPr>
              <w:jc w:val="left"/>
              <w:ind w:left="200" w:right="0" w:firstLine="0" w:hanging="0"/>
              <w:spacing w:before="0" w:after="0"/>
            </w:pPr>
            <w:r>
              <w:rPr>
                <w:sz w:val="18"/>
                <w:szCs w:val="18"/>
              </w:rPr>
              <w:t xml:space="preserve">ʃad</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j-</w:t>
            </w:r>
          </w:p>
        </w:tc>
        <w:tc>
          <w:tcPr>
            <w:tcW w:w="820" w:type="dxa"/>
            <w:noWrap/>
          </w:tcPr>
          <w:p>
            <w:pPr>
              <w:jc w:val="left"/>
              <w:ind w:left="200" w:right="0" w:firstLine="0" w:hanging="0"/>
              <w:spacing w:before="0" w:after="0"/>
            </w:pPr>
            <w:r>
              <w:rPr>
                <w:sz w:val="18"/>
                <w:szCs w:val="18"/>
              </w:rPr>
              <w:t xml:space="preserve">abiɾuɾ</w:t>
            </w:r>
          </w:p>
        </w:tc>
        <w:tc>
          <w:tcPr>
            <w:tcW w:w="700" w:type="dxa"/>
            <w:noWrap/>
          </w:tcPr>
          <w:p>
            <w:pPr>
              <w:jc w:val="left"/>
              <w:ind w:left="200" w:right="0" w:firstLine="0" w:hanging="0"/>
              <w:spacing w:before="0" w:after="0"/>
            </w:pPr>
            <w:r>
              <w:rPr>
                <w:sz w:val="18"/>
                <w:szCs w:val="18"/>
              </w:rPr>
              <w:t xml:space="preserve">mop</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700" w:type="dxa"/>
        <w:gridCol w:w="112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j-</w:t>
            </w:r>
          </w:p>
        </w:tc>
        <w:tc>
          <w:tcPr>
            <w:tcW w:w="1120" w:type="dxa"/>
            <w:noWrap/>
          </w:tcPr>
          <w:p>
            <w:pPr>
              <w:jc w:val="left"/>
              <w:ind w:left="200" w:right="0" w:firstLine="0" w:hanging="0"/>
              <w:spacing w:before="0" w:after="0"/>
            </w:pPr>
            <w:r>
              <w:rPr>
                <w:sz w:val="18"/>
                <w:szCs w:val="18"/>
              </w:rPr>
              <w:t xml:space="preserve">auŋit͡ʃut͡ʃ</w:t>
            </w:r>
          </w:p>
        </w:tc>
        <w:tc>
          <w:tcPr>
            <w:tcW w:w="700" w:type="dxa"/>
            <w:noWrap/>
          </w:tcPr>
          <w:p>
            <w:pPr>
              <w:jc w:val="left"/>
              <w:ind w:left="200" w:right="0" w:firstLine="0" w:hanging="0"/>
              <w:spacing w:before="0" w:after="0"/>
            </w:pPr>
            <w:r>
              <w:rPr>
                <w:sz w:val="18"/>
                <w:szCs w:val="18"/>
              </w:rPr>
              <w:t xml:space="preserve">mop</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j-</w:t>
            </w:r>
          </w:p>
        </w:tc>
        <w:tc>
          <w:tcPr>
            <w:tcW w:w="820" w:type="dxa"/>
            <w:noWrap/>
          </w:tcPr>
          <w:p>
            <w:pPr>
              <w:jc w:val="left"/>
              <w:ind w:left="200" w:right="0" w:firstLine="0" w:hanging="0"/>
              <w:spacing w:before="0" w:after="0"/>
            </w:pPr>
            <w:r>
              <w:rPr>
                <w:sz w:val="18"/>
                <w:szCs w:val="18"/>
              </w:rPr>
              <w:t xml:space="preserve">upibam</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11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Idich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Idich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[ɡibaɾuŋ jed t͡ʃiw]</w:t>
      </w:r>
      <w:r>
        <w:rPr>
          <w:i w:val="1"/>
          <w:iCs w:val="1"/>
        </w:rPr>
        <w:t xml:space="preserve">	(23)</w:t>
      </w:r>
    </w:p>
    <w:tbl>
      <w:tblGrid>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ɡibaɾ</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[ɡibaɾuŋ jed t͡ʃiw, nat ɡaufuŋ jed t͡ʃuɲiʃa]</w:t>
      </w:r>
      <w:r>
        <w:rPr>
          <w:i w:val="1"/>
          <w:iCs w:val="1"/>
        </w:rPr>
        <w:t xml:space="preserve">	(24)</w:t>
      </w:r>
    </w:p>
    <w:tbl>
      <w:tblGrid>
        <w:gridCol w:w="76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ɡibaɾ</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880" w:type="dxa"/>
            <w:noWrap/>
          </w:tcPr>
          <w:p>
            <w:pPr>
              <w:jc w:val="left"/>
              <w:ind w:left="200" w:right="0" w:firstLine="0" w:hanging="0"/>
              <w:spacing w:before="0" w:after="0"/>
            </w:pPr>
            <w:r>
              <w:rPr>
                <w:sz w:val="18"/>
                <w:szCs w:val="18"/>
              </w:rPr>
              <w:t xml:space="preserve">nat</w:t>
            </w:r>
          </w:p>
        </w:tc>
        <w:tc>
          <w:tcPr>
            <w:tcW w:w="760" w:type="dxa"/>
            <w:noWrap/>
          </w:tcPr>
          <w:p>
            <w:pPr>
              <w:jc w:val="left"/>
              <w:ind w:left="200" w:right="0" w:firstLine="0" w:hanging="0"/>
              <w:spacing w:before="0" w:after="0"/>
            </w:pPr>
            <w:r>
              <w:rPr>
                <w:sz w:val="18"/>
                <w:szCs w:val="18"/>
              </w:rPr>
              <w:t xml:space="preserve">ɡauf</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uɲiʃa</w:t>
            </w:r>
          </w:p>
        </w:tc>
      </w:tr>
      <w:tr>
        <w:trPr/>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[ɡibaɾuŋ jed t͡ʃiw, nat ɡaufuŋ jed t͡ʃuɲiʃa, nat keɲuŋ jed t͡ʃaŋaɾas]</w:t>
      </w:r>
      <w:r>
        <w:rPr>
          <w:i w:val="1"/>
          <w:iCs w:val="1"/>
        </w:rPr>
        <w:t xml:space="preserve">	(25)</w:t>
      </w:r>
    </w:p>
    <w:tbl>
      <w:tblGrid>
        <w:gridCol w:w="76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ɡibaɾ</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880" w:type="dxa"/>
            <w:noWrap/>
          </w:tcPr>
          <w:p>
            <w:pPr>
              <w:jc w:val="left"/>
              <w:ind w:left="200" w:right="0" w:firstLine="0" w:hanging="0"/>
              <w:spacing w:before="0" w:after="0"/>
            </w:pPr>
            <w:r>
              <w:rPr>
                <w:sz w:val="18"/>
                <w:szCs w:val="18"/>
              </w:rPr>
              <w:t xml:space="preserve">nat</w:t>
            </w:r>
          </w:p>
        </w:tc>
        <w:tc>
          <w:tcPr>
            <w:tcW w:w="760" w:type="dxa"/>
            <w:noWrap/>
          </w:tcPr>
          <w:p>
            <w:pPr>
              <w:jc w:val="left"/>
              <w:ind w:left="200" w:right="0" w:firstLine="0" w:hanging="0"/>
              <w:spacing w:before="0" w:after="0"/>
            </w:pPr>
            <w:r>
              <w:rPr>
                <w:sz w:val="18"/>
                <w:szCs w:val="18"/>
              </w:rPr>
              <w:t xml:space="preserve">ɡauf</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88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uɲiʃa</w:t>
            </w:r>
          </w:p>
        </w:tc>
        <w:tc>
          <w:tcPr>
            <w:tcW w:w="880" w:type="dxa"/>
            <w:noWrap/>
          </w:tcPr>
          <w:p>
            <w:pPr>
              <w:jc w:val="left"/>
              <w:ind w:left="200" w:right="0" w:firstLine="0" w:hanging="0"/>
              <w:spacing w:before="0" w:after="0"/>
            </w:pPr>
            <w:r>
              <w:rPr>
                <w:sz w:val="18"/>
                <w:szCs w:val="18"/>
              </w:rPr>
              <w:t xml:space="preserve">nat</w:t>
            </w:r>
          </w:p>
        </w:tc>
        <w:tc>
          <w:tcPr>
            <w:tcW w:w="700" w:type="dxa"/>
            <w:noWrap/>
          </w:tcPr>
          <w:p>
            <w:pPr>
              <w:jc w:val="left"/>
              <w:ind w:left="200" w:right="0" w:firstLine="0" w:hanging="0"/>
              <w:spacing w:before="0" w:after="0"/>
            </w:pPr>
            <w:r>
              <w:rPr>
                <w:sz w:val="18"/>
                <w:szCs w:val="18"/>
              </w:rPr>
              <w:t xml:space="preserve">keɲ</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aŋaɾas</w:t>
            </w:r>
          </w:p>
        </w:tc>
      </w:tr>
      <w:tr>
        <w:trPr/>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[ɡibaɾuŋ jed t͡ʃiw, nat ɡaufuŋ jed t͡ʃuɲiʃa, nat keɲuŋ jed t͡ʃaŋaɾas, nat ɾehuŋ deʃ]</w:t>
      </w:r>
      <w:r>
        <w:rPr>
          <w:i w:val="1"/>
          <w:iCs w:val="1"/>
        </w:rPr>
        <w:t xml:space="preserve">	(26)</w:t>
      </w:r>
    </w:p>
    <w:tbl>
      <w:tblGrid>
        <w:gridCol w:w="76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ɡibaɾ</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iw</w:t>
            </w:r>
          </w:p>
        </w:tc>
        <w:tc>
          <w:tcPr>
            <w:tcW w:w="880" w:type="dxa"/>
            <w:noWrap/>
          </w:tcPr>
          <w:p>
            <w:pPr>
              <w:jc w:val="left"/>
              <w:ind w:left="200" w:right="0" w:firstLine="0" w:hanging="0"/>
              <w:spacing w:before="0" w:after="0"/>
            </w:pPr>
            <w:r>
              <w:rPr>
                <w:sz w:val="18"/>
                <w:szCs w:val="18"/>
              </w:rPr>
              <w:t xml:space="preserve">nat</w:t>
            </w:r>
          </w:p>
        </w:tc>
        <w:tc>
          <w:tcPr>
            <w:tcW w:w="760" w:type="dxa"/>
            <w:noWrap/>
          </w:tcPr>
          <w:p>
            <w:pPr>
              <w:jc w:val="left"/>
              <w:ind w:left="200" w:right="0" w:firstLine="0" w:hanging="0"/>
              <w:spacing w:before="0" w:after="0"/>
            </w:pPr>
            <w:r>
              <w:rPr>
                <w:sz w:val="18"/>
                <w:szCs w:val="18"/>
              </w:rPr>
              <w:t xml:space="preserve">ɡauf</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60" w:type="dxa"/>
        <w:gridCol w:w="880" w:type="dxa"/>
        <w:gridCol w:w="700" w:type="dxa"/>
        <w:gridCol w:w="700" w:type="dxa"/>
        <w:gridCol w:w="700" w:type="dxa"/>
        <w:gridCol w:w="70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w:t>
            </w:r>
          </w:p>
        </w:tc>
        <w:tc>
          <w:tcPr>
            <w:tcW w:w="760" w:type="dxa"/>
            <w:noWrap/>
          </w:tcPr>
          <w:p>
            <w:pPr>
              <w:jc w:val="left"/>
              <w:ind w:left="200" w:right="0" w:firstLine="0" w:hanging="0"/>
              <w:spacing w:before="0" w:after="0"/>
            </w:pPr>
            <w:r>
              <w:rPr>
                <w:sz w:val="18"/>
                <w:szCs w:val="18"/>
              </w:rPr>
              <w:t xml:space="preserve">uɲiʃa</w:t>
            </w:r>
          </w:p>
        </w:tc>
        <w:tc>
          <w:tcPr>
            <w:tcW w:w="880" w:type="dxa"/>
            <w:noWrap/>
          </w:tcPr>
          <w:p>
            <w:pPr>
              <w:jc w:val="left"/>
              <w:ind w:left="200" w:right="0" w:firstLine="0" w:hanging="0"/>
              <w:spacing w:before="0" w:after="0"/>
            </w:pPr>
            <w:r>
              <w:rPr>
                <w:sz w:val="18"/>
                <w:szCs w:val="18"/>
              </w:rPr>
              <w:t xml:space="preserve">nat</w:t>
            </w:r>
          </w:p>
        </w:tc>
        <w:tc>
          <w:tcPr>
            <w:tcW w:w="700" w:type="dxa"/>
            <w:noWrap/>
          </w:tcPr>
          <w:p>
            <w:pPr>
              <w:jc w:val="left"/>
              <w:ind w:left="200" w:right="0" w:firstLine="0" w:hanging="0"/>
              <w:spacing w:before="0" w:after="0"/>
            </w:pPr>
            <w:r>
              <w:rPr>
                <w:sz w:val="18"/>
                <w:szCs w:val="18"/>
              </w:rPr>
              <w:t xml:space="preserve">keɲ</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20" w:type="dxa"/>
            <w:noWrap/>
          </w:tcPr>
          <w:p>
            <w:pPr>
              <w:jc w:val="left"/>
              <w:ind w:left="200" w:right="0" w:firstLine="0" w:hanging="0"/>
              <w:spacing w:before="0" w:after="0"/>
            </w:pPr>
            <w:r>
              <w:rPr>
                <w:sz w:val="18"/>
                <w:szCs w:val="18"/>
              </w:rPr>
              <w:t xml:space="preserve">aŋaɾas</w:t>
            </w:r>
          </w:p>
        </w:tc>
        <w:tc>
          <w:tcPr>
            <w:tcW w:w="880" w:type="dxa"/>
            <w:noWrap/>
          </w:tcPr>
          <w:p>
            <w:pPr>
              <w:jc w:val="left"/>
              <w:ind w:left="200" w:right="0" w:firstLine="0" w:hanging="0"/>
              <w:spacing w:before="0" w:after="0"/>
            </w:pPr>
            <w:r>
              <w:rPr>
                <w:sz w:val="18"/>
                <w:szCs w:val="18"/>
              </w:rPr>
              <w:t xml:space="preserve">nat</w:t>
            </w:r>
          </w:p>
        </w:tc>
      </w:tr>
      <w:tr>
        <w:trPr/>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ɾeh</w:t>
            </w:r>
          </w:p>
        </w:tc>
        <w:tc>
          <w:tcPr>
            <w:tcW w:w="700" w:type="dxa"/>
            <w:noWrap/>
          </w:tcPr>
          <w:p>
            <w:pPr>
              <w:jc w:val="left"/>
              <w:ind w:left="200" w:right="0" w:firstLine="0" w:hanging="0"/>
              <w:spacing w:before="0" w:after="0"/>
            </w:pPr>
            <w:r>
              <w:rPr>
                <w:sz w:val="18"/>
                <w:szCs w:val="18"/>
              </w:rPr>
              <w:t xml:space="preserve">-uŋ</w:t>
            </w:r>
          </w:p>
        </w:tc>
        <w:tc>
          <w:tcPr>
            <w:tcW w:w="1060" w:type="dxa"/>
            <w:noWrap/>
          </w:tcPr>
          <w:p>
            <w:pPr>
              <w:jc w:val="left"/>
              <w:ind w:left="200" w:right="0" w:firstLine="0" w:hanging="0"/>
              <w:spacing w:before="0" w:after="0"/>
            </w:pPr>
            <w:r>
              <w:rPr>
                <w:sz w:val="18"/>
                <w:szCs w:val="18"/>
              </w:rPr>
              <w:t xml:space="preserve">deʃ</w:t>
            </w:r>
          </w:p>
        </w:tc>
      </w:tr>
      <w:tr>
        <w:trPr/>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Idich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[jed t͡ʃan waunuŋ jed t͡ʃoj t͡ʃaudaɡat͡ʃ kit͡ʃaiw naɡasuŋ jed t͡ʃamakid]</w:t>
      </w:r>
      <w:r>
        <w:rPr>
          <w:i w:val="1"/>
          <w:iCs w:val="1"/>
        </w:rPr>
        <w:t xml:space="preserve">	(27)</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waun</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oj</w:t>
            </w:r>
          </w:p>
        </w:tc>
        <w:tc>
          <w:tcPr>
            <w:tcW w:w="700" w:type="dxa"/>
            <w:noWrap/>
          </w:tcPr>
          <w:p>
            <w:pPr>
              <w:jc w:val="left"/>
              <w:ind w:left="200" w:right="0" w:firstLine="0" w:hanging="0"/>
              <w:spacing w:before="0" w:after="0"/>
            </w:pPr>
            <w:r>
              <w:rPr>
                <w:sz w:val="18"/>
                <w:szCs w:val="18"/>
              </w:rPr>
              <w:t xml:space="preserve">t͡ʃ-</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000" w:type="dxa"/>
        <w:gridCol w:w="940" w:type="dxa"/>
        <w:gridCol w:w="94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audaɡat͡ʃ</w:t>
            </w:r>
          </w:p>
        </w:tc>
        <w:tc>
          <w:tcPr>
            <w:tcW w:w="940" w:type="dxa"/>
            <w:noWrap/>
          </w:tcPr>
          <w:p>
            <w:pPr>
              <w:jc w:val="left"/>
              <w:ind w:left="200" w:right="0" w:firstLine="0" w:hanging="0"/>
              <w:spacing w:before="0" w:after="0"/>
            </w:pPr>
            <w:r>
              <w:rPr>
                <w:sz w:val="18"/>
                <w:szCs w:val="18"/>
              </w:rPr>
              <w:t xml:space="preserve">kit͡ʃaiw</w:t>
            </w:r>
          </w:p>
        </w:tc>
        <w:tc>
          <w:tcPr>
            <w:tcW w:w="940" w:type="dxa"/>
            <w:noWrap/>
          </w:tcPr>
          <w:p>
            <w:pPr>
              <w:jc w:val="left"/>
              <w:ind w:left="200" w:right="0" w:firstLine="0" w:hanging="0"/>
              <w:spacing w:before="0" w:after="0"/>
            </w:pPr>
            <w:r>
              <w:rPr>
                <w:sz w:val="18"/>
                <w:szCs w:val="18"/>
              </w:rPr>
              <w:t xml:space="preserve">naɡas</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880" w:type="dxa"/>
            <w:noWrap/>
          </w:tcPr>
          <w:p>
            <w:pPr>
              <w:jc w:val="left"/>
              <w:ind w:left="200" w:right="0" w:firstLine="0" w:hanging="0"/>
              <w:spacing w:before="0" w:after="0"/>
            </w:pPr>
            <w:r>
              <w:rPr>
                <w:sz w:val="18"/>
                <w:szCs w:val="18"/>
              </w:rPr>
              <w:t xml:space="preserve">amakid</w:t>
            </w:r>
          </w:p>
        </w:tc>
      </w:tr>
      <w:tr>
        <w:trPr/>
        <w:tc>
          <w:tcPr>
            <w:tcW w:w="1000" w:type="dxa"/>
            <w:noWrap/>
          </w:tcPr>
          <w:p>
            <w:pPr>
              <w:jc w:val="left"/>
              <w:ind w:left="200" w:right="0" w:firstLine="0" w:hanging="0"/>
              <w:spacing w:before="0" w:after="0"/>
            </w:pPr>
            <w:r>
              <w:rPr>
                <w:sz w:val="18"/>
                <w:szCs w:val="18"/>
                <w:i w:val="1"/>
                <w:iCs w:val="1"/>
              </w:rPr>
              <w:t xml:space="preserve">apple</w:t>
            </w:r>
          </w:p>
        </w:tc>
        <w:tc>
          <w:tcPr>
            <w:tcW w:w="94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Idich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[jed t͡ʃan ɾeduŋ jed t͡ʃoj deʃ nipud ɡot kit͡ʃaiw]</w:t>
      </w:r>
      <w:r>
        <w:rPr>
          <w:i w:val="1"/>
          <w:iCs w:val="1"/>
        </w:rPr>
        <w:t xml:space="preserve">	(28)</w:t>
      </w:r>
    </w:p>
    <w:tbl>
      <w:tblGrid>
        <w:gridCol w:w="700" w:type="dxa"/>
        <w:gridCol w:w="700" w:type="dxa"/>
        <w:gridCol w:w="700" w:type="dxa"/>
        <w:gridCol w:w="70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ɾed</w:t>
            </w:r>
          </w:p>
        </w:tc>
        <w:tc>
          <w:tcPr>
            <w:tcW w:w="700" w:type="dxa"/>
            <w:noWrap/>
          </w:tcPr>
          <w:p>
            <w:pPr>
              <w:jc w:val="left"/>
              <w:ind w:left="200" w:right="0" w:firstLine="0" w:hanging="0"/>
              <w:spacing w:before="0" w:after="0"/>
            </w:pPr>
            <w:r>
              <w:rPr>
                <w:sz w:val="18"/>
                <w:szCs w:val="18"/>
              </w:rPr>
              <w:t xml:space="preserve">-uŋ</w:t>
            </w:r>
          </w:p>
        </w:tc>
        <w:tc>
          <w:tcPr>
            <w:tcW w:w="700" w:type="dxa"/>
            <w:noWrap/>
          </w:tcPr>
          <w:p>
            <w:pPr>
              <w:jc w:val="left"/>
              <w:ind w:left="200" w:right="0" w:firstLine="0" w:hanging="0"/>
              <w:spacing w:before="0" w:after="0"/>
            </w:pPr>
            <w:r>
              <w:rPr>
                <w:sz w:val="18"/>
                <w:szCs w:val="18"/>
              </w:rPr>
              <w:t xml:space="preserve">jed</w:t>
            </w:r>
          </w:p>
        </w:tc>
        <w:tc>
          <w:tcPr>
            <w:tcW w:w="700" w:type="dxa"/>
            <w:noWrap/>
          </w:tcPr>
          <w:p>
            <w:pPr>
              <w:jc w:val="left"/>
              <w:ind w:left="200" w:right="0" w:firstLine="0" w:hanging="0"/>
              <w:spacing w:before="0" w:after="0"/>
            </w:pPr>
            <w:r>
              <w:rPr>
                <w:sz w:val="18"/>
                <w:szCs w:val="18"/>
              </w:rPr>
              <w:t xml:space="preserve">t͡ʃ-</w:t>
            </w:r>
          </w:p>
        </w:tc>
        <w:tc>
          <w:tcPr>
            <w:tcW w:w="700" w:type="dxa"/>
            <w:noWrap/>
          </w:tcPr>
          <w:p>
            <w:pPr>
              <w:jc w:val="left"/>
              <w:ind w:left="200" w:right="0" w:firstLine="0" w:hanging="0"/>
              <w:spacing w:before="0" w:after="0"/>
            </w:pPr>
            <w:r>
              <w:rPr>
                <w:sz w:val="18"/>
                <w:szCs w:val="18"/>
              </w:rPr>
              <w:t xml:space="preserve">oj</w:t>
            </w:r>
          </w:p>
        </w:tc>
        <w:tc>
          <w:tcPr>
            <w:tcW w:w="1060" w:type="dxa"/>
            <w:noWrap/>
          </w:tcPr>
          <w:p>
            <w:pPr>
              <w:jc w:val="left"/>
              <w:ind w:left="200" w:right="0" w:firstLine="0" w:hanging="0"/>
              <w:spacing w:before="0" w:after="0"/>
            </w:pPr>
            <w:r>
              <w:rPr>
                <w:sz w:val="18"/>
                <w:szCs w:val="18"/>
              </w:rPr>
              <w:t xml:space="preserve">deʃ</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700" w:type="dxa"/>
        <w:gridCol w:w="700" w:type="dxa"/>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nip</w:t>
            </w:r>
          </w:p>
        </w:tc>
        <w:tc>
          <w:tcPr>
            <w:tcW w:w="700" w:type="dxa"/>
            <w:noWrap/>
          </w:tcPr>
          <w:p>
            <w:pPr>
              <w:jc w:val="left"/>
              <w:ind w:left="200" w:right="0" w:firstLine="0" w:hanging="0"/>
              <w:spacing w:before="0" w:after="0"/>
            </w:pPr>
            <w:r>
              <w:rPr>
                <w:sz w:val="18"/>
                <w:szCs w:val="18"/>
              </w:rPr>
              <w:t xml:space="preserve">-ud</w:t>
            </w:r>
          </w:p>
        </w:tc>
        <w:tc>
          <w:tcPr>
            <w:tcW w:w="820" w:type="dxa"/>
            <w:noWrap/>
          </w:tcPr>
          <w:p>
            <w:pPr>
              <w:jc w:val="left"/>
              <w:ind w:left="200" w:right="0" w:firstLine="0" w:hanging="0"/>
              <w:spacing w:before="0" w:after="0"/>
            </w:pPr>
            <w:r>
              <w:rPr>
                <w:sz w:val="18"/>
                <w:szCs w:val="18"/>
              </w:rPr>
              <w:t xml:space="preserve">ɡot</w:t>
            </w:r>
          </w:p>
        </w:tc>
        <w:tc>
          <w:tcPr>
            <w:tcW w:w="940" w:type="dxa"/>
            <w:noWrap/>
          </w:tcPr>
          <w:p>
            <w:pPr>
              <w:jc w:val="left"/>
              <w:ind w:left="200" w:right="0" w:firstLine="0" w:hanging="0"/>
              <w:spacing w:before="0" w:after="0"/>
            </w:pPr>
            <w:r>
              <w:rPr>
                <w:sz w:val="18"/>
                <w:szCs w:val="18"/>
              </w:rPr>
              <w:t xml:space="preserve">kit͡ʃaiw</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2.sing</w:t>
            </w:r>
          </w:p>
        </w:tc>
        <w:tc>
          <w:tcPr>
            <w:tcW w:w="94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T͡ʃeŋuŋ jed t͡ʃais jiɲ me jed poŋ t͡ʃoɲ haɲ t͡ʃaif mop haɲ t͡ʃipaɾuk. Bibaumuŋ baij neɾ jed t͡ʃuk, mop nusuŋ baij wait t͡ʃisifap ʃauj t͡ʃok, ŋuŋuw hiɲaʃuŋ baij waiɲ. Tijuŋ baij ŋaiʃ ɡaunud duj jaut͡ʃijaʃ kit͡ʃaiw mop ŋaiʃ ɡaiɡud duj jaut͡ʃijaʃ kit͡ʃaiw hiteɡ. T͡ʃeŋuŋ baij t͡ʃaut͡ʃijaʃ t͡ʃiwat t͡ʃek, mop t͡ʃeŋuŋ baij t͡ʃaikadaɾ t͡ʃiwat t͡ʃaɾimat͡ʃ.</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Wafiɾud baɾ ŋaiʃ haɾ jiɲ. Daŋotuŋ t͡ʃaiʃ mop t͡ʃaut͡ʃ baij jed jaif. Ŋaŋobuŋ baij juɲiɡid mop jot jed jos. Ʃok kaɡemuŋ jed t͡ʃidit͡ʃ, nat dinud ŋaiʃ jed t͡ʃaif, ʃauj bob t͡ʃaubaɲ. Dafoɲuŋ saf poŋ mop pimoŋ ʃauj t͡ʃat t͡ʃufiɾaɾ. Ŋiŋehuŋ baɾ ŋaiʃ jed t͡ʃaif, dukoɲuŋ saf.</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English-Idich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ɾiŋ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deʃ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ŋaiʃ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maid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ɡed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ɡot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baij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saf </w:t>
      </w:r>
      <w:r>
        <w:rPr>
          <w:i w:val="1"/>
          <w:iCs w:val="1"/>
        </w:rPr>
        <w:t xml:space="preserve">pron</w:t>
      </w:r>
    </w:p>
    <w:p>
      <w:pPr>
        <w:jc w:val="left"/>
        <w:ind w:left="250" w:right="0" w:firstLine="0" w:hanging="250"/>
        <w:spacing w:before="0" w:after="0"/>
      </w:pPr>
      <w:r>
        <w:rPr/>
        <w:t xml:space="preserve"/>
      </w:r>
      <w:r>
        <w:rPr>
          <w:b w:val="1"/>
          <w:bCs w:val="1"/>
        </w:rPr>
        <w:t xml:space="preserve">Aidabib</w:t>
      </w:r>
      <w:r>
        <w:rPr/>
        <w:t xml:space="preserve"> </w:t>
      </w:r>
      <w:r>
        <w:rPr>
          <w:i w:val="1"/>
          <w:iCs w:val="1"/>
        </w:rPr>
        <w:t xml:space="preserve">prop</w:t>
      </w:r>
      <w:r>
        <w:rPr/>
        <w:t xml:space="preserve"> Aidabib </w:t>
      </w:r>
      <w:r>
        <w:rPr>
          <w:i w:val="1"/>
          <w:iCs w:val="1"/>
        </w:rPr>
        <w:t xml:space="preserve">prop</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t͡ʃais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hop </w:t>
      </w:r>
      <w:r>
        <w:rPr>
          <w:i w:val="1"/>
          <w:iCs w:val="1"/>
        </w:rPr>
        <w:t xml:space="preserve">adv</w:t>
      </w:r>
    </w:p>
    <w:p>
      <w:pPr>
        <w:jc w:val="left"/>
        <w:ind w:left="250" w:right="0" w:firstLine="0" w:hanging="250"/>
        <w:spacing w:before="0" w:after="0"/>
      </w:pPr>
      <w:r>
        <w:rPr/>
        <w:t xml:space="preserve"/>
      </w:r>
      <w:r>
        <w:rPr>
          <w:b w:val="1"/>
          <w:bCs w:val="1"/>
        </w:rPr>
        <w:t xml:space="preserve">Amuchup</w:t>
      </w:r>
      <w:r>
        <w:rPr/>
        <w:t xml:space="preserve"> </w:t>
      </w:r>
      <w:r>
        <w:rPr>
          <w:i w:val="1"/>
          <w:iCs w:val="1"/>
        </w:rPr>
        <w:t xml:space="preserve">prop</w:t>
      </w:r>
      <w:r>
        <w:rPr/>
        <w:t xml:space="preserve"> Amut͡ʃup </w:t>
      </w:r>
      <w:r>
        <w:rPr>
          <w:i w:val="1"/>
          <w:iCs w:val="1"/>
        </w:rPr>
        <w:t xml:space="preserve">prop</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mop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uŋ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aŋibib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dafoɲ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audaɡat͡ʃ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kaɡem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abaŋiɡ </w:t>
      </w:r>
      <w:r>
        <w:rPr>
          <w:i w:val="1"/>
          <w:iCs w:val="1"/>
        </w:rPr>
        <w:t xml:space="preserve">noun</w:t>
      </w:r>
    </w:p>
    <w:p>
      <w:pPr>
        <w:jc w:val="left"/>
        <w:ind w:left="250" w:right="0" w:firstLine="0" w:hanging="250"/>
        <w:spacing w:before="0" w:after="0"/>
      </w:pPr>
      <w:r>
        <w:rPr/>
        <w:t xml:space="preserve"/>
      </w:r>
      <w:r>
        <w:rPr>
          <w:b w:val="1"/>
          <w:bCs w:val="1"/>
        </w:rPr>
        <w:t xml:space="preserve">Aurumir</w:t>
      </w:r>
      <w:r>
        <w:rPr/>
        <w:t xml:space="preserve"> </w:t>
      </w:r>
      <w:r>
        <w:rPr>
          <w:i w:val="1"/>
          <w:iCs w:val="1"/>
        </w:rPr>
        <w:t xml:space="preserve">prop</w:t>
      </w:r>
      <w:r>
        <w:rPr/>
        <w:t xml:space="preserve"> Auɾumiɾ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ap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ŋew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owasuk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audina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din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ɡeɡ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aiɾ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-im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ibajun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niɾ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-tu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obuɡab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ot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ɡauʃ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soɾ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t͡ʃoɡ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i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fabon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a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oʃisab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uʃawaʃ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isaɲab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an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sauj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aunufaʃ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ufiɾaɾ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t͡ʃeb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aut͡ʃijaʃ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fab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ɡaiɡ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ʃok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ɾeh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nauŋ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iw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ɡauf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ɲiɲauɾ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ut͡ʃ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t͡ʃaŋap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aŋaɾas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auk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at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iniŋus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paj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auf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hiʃaj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paust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badaiʃ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kit͡ʃaiw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nusaj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ŋaŋob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faut͡ʃ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t͡ʃas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ejat͡ʃij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dukoɲ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ɾauw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ij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aiɲ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ipaɾuk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sib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bob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nufaɲ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faf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maw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en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ɾaiɡ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hip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ɡaman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iɾaɲap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hiɲaʃ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am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oɲ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uk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keɲ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ubit͡ʃ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daʃuɡ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aut͡ʃaɡum </w:t>
      </w:r>
      <w:r>
        <w:rPr>
          <w:i w:val="1"/>
          <w:iCs w:val="1"/>
        </w:rPr>
        <w:t xml:space="preserve">noun</w:t>
      </w:r>
    </w:p>
    <w:p>
      <w:pPr>
        <w:jc w:val="left"/>
        <w:ind w:left="250" w:right="0" w:firstLine="0" w:hanging="250"/>
        <w:spacing w:before="0" w:after="0"/>
      </w:pPr>
      <w:r>
        <w:rPr/>
        <w:t xml:space="preserve"/>
      </w:r>
      <w:r>
        <w:rPr>
          <w:b w:val="1"/>
          <w:bCs w:val="1"/>
        </w:rPr>
        <w:t xml:space="preserve">Enafuk</w:t>
      </w:r>
      <w:r>
        <w:rPr/>
        <w:t xml:space="preserve"> </w:t>
      </w:r>
      <w:r>
        <w:rPr>
          <w:i w:val="1"/>
          <w:iCs w:val="1"/>
        </w:rPr>
        <w:t xml:space="preserve">prop</w:t>
      </w:r>
      <w:r>
        <w:rPr/>
        <w:t xml:space="preserve"> Enafuk </w:t>
      </w:r>
      <w:r>
        <w:rPr>
          <w:i w:val="1"/>
          <w:iCs w:val="1"/>
        </w:rPr>
        <w:t xml:space="preserve">prop</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ŋiŋeh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od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in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ibuɲut͡ʃ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haiw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ɡoŋ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ibut͡ʃid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aut͡ʃut͡ʃab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ib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ɡaiw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apiŋaɡ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boj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aiʃ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heʃ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nus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eɲiʃap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ad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aw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ʃak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ɡibej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tikaud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owimuɾ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ham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oɾajab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iʃ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uwinap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ɡit͡ʃ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wibam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es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tuʃ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kit͡ʃ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did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ɾiw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mub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teʃ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neɾ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jap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taf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bun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wij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ɡut͡ʃ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ŋad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t͡ʃud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ub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waut͡ʃ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ɲafaɲ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ʃaɲ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oj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waun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Iwaɲap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wiɲ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aiɾupiɲ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saiɾ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kanut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odahun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aɡ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ep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doɡ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susaut͡ʃ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t͡ʃeŋ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uɾ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taŋ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auɾ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dait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t͡ʃon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nest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ibitat͡ʃ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up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iɲ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t͡ʃat͡ʃof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buhih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eŋipam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ait͡ʃ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aukiɡiw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otaf </w:t>
      </w:r>
      <w:r>
        <w:rPr>
          <w:i w:val="1"/>
          <w:iCs w:val="1"/>
        </w:rPr>
        <w:t xml:space="preserve">noun</w:t>
      </w:r>
    </w:p>
    <w:p>
      <w:pPr>
        <w:jc w:val="left"/>
        <w:ind w:left="250" w:right="0" w:firstLine="0" w:hanging="250"/>
        <w:spacing w:before="0" w:after="0"/>
      </w:pPr>
      <w:r>
        <w:rPr/>
        <w:t xml:space="preserve"/>
      </w:r>
      <w:r>
        <w:rPr>
          <w:b w:val="1"/>
          <w:bCs w:val="1"/>
        </w:rPr>
        <w:t xml:space="preserve">Idich</w:t>
      </w:r>
      <w:r>
        <w:rPr/>
        <w:t xml:space="preserve"> </w:t>
      </w:r>
      <w:r>
        <w:rPr>
          <w:i w:val="1"/>
          <w:iCs w:val="1"/>
        </w:rPr>
        <w:t xml:space="preserve">noun</w:t>
      </w:r>
      <w:r>
        <w:rPr/>
        <w:t xml:space="preserve"> (</w:t>
      </w:r>
      <w:r>
        <w:rPr>
          <w:i w:val="1"/>
          <w:iCs w:val="1"/>
        </w:rPr>
        <w:t xml:space="preserve">language</w:t>
      </w:r>
      <w:r>
        <w:rPr/>
        <w:t xml:space="preserve">) idit͡ʃ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ɡus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hab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fin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ɡif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wis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ɾoʃ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ʃauj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fud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ɲuj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foɾ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sus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ɲam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me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na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ej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ɲisaiŋ </w:t>
      </w:r>
      <w:r>
        <w:rPr>
          <w:i w:val="1"/>
          <w:iCs w:val="1"/>
        </w:rPr>
        <w:t xml:space="preserve">pp</w:t>
      </w:r>
    </w:p>
    <w:p>
      <w:pPr>
        <w:jc w:val="left"/>
        <w:ind w:left="250" w:right="0" w:firstLine="0" w:hanging="250"/>
        <w:spacing w:before="0" w:after="0"/>
      </w:pPr>
      <w:r>
        <w:rPr/>
        <w:t xml:space="preserve"/>
      </w:r>
      <w:r>
        <w:rPr>
          <w:b w:val="1"/>
          <w:bCs w:val="1"/>
        </w:rPr>
        <w:t xml:space="preserve">Inyafam</w:t>
      </w:r>
      <w:r>
        <w:rPr/>
        <w:t xml:space="preserve"> </w:t>
      </w:r>
      <w:r>
        <w:rPr>
          <w:i w:val="1"/>
          <w:iCs w:val="1"/>
        </w:rPr>
        <w:t xml:space="preserve">prop</w:t>
      </w:r>
      <w:r>
        <w:rPr/>
        <w:t xml:space="preserve"> Iɲafam </w:t>
      </w:r>
      <w:r>
        <w:rPr>
          <w:i w:val="1"/>
          <w:iCs w:val="1"/>
        </w:rPr>
        <w:t xml:space="preserve">prop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abiɾuɾ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bibaum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ʃad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tat͡ʃad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audaɡik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ipan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few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edikiŋ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iŋaŋid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ok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aif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deɲ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fam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ot͡ʃ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faip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ob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obaɲim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pij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upibam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duw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-ki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ɡis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imuɾiɾ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meŋ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otaŋit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nip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ait͡ʃaɾut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ɡaun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uɲiɡid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aut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ɾaɡi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aubaɲ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daʃ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aʃat͡ʃiɾ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aŋ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afamuw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uf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eɲ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aɾimat͡ʃ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it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akanaɡ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uɲiʃa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ud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is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dijoɾ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jaut͡ʃ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adibi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at͡ʃiŋun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aŋiŋid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mad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eʃ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wahon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iɡ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if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kab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hid </w:t>
      </w:r>
      <w:r>
        <w:rPr>
          <w:i w:val="1"/>
          <w:iCs w:val="1"/>
        </w:rPr>
        <w:t xml:space="preserve">adj</w:t>
      </w:r>
    </w:p>
    <w:p>
      <w:pPr>
        <w:jc w:val="left"/>
        <w:ind w:left="250" w:right="0" w:firstLine="0" w:hanging="250"/>
        <w:spacing w:before="0" w:after="0"/>
      </w:pPr>
      <w:r>
        <w:rPr/>
        <w:t xml:space="preserve"/>
      </w:r>
      <w:r>
        <w:rPr>
          <w:b w:val="1"/>
          <w:bCs w:val="1"/>
        </w:rPr>
        <w:t xml:space="preserve">Omibib</w:t>
      </w:r>
      <w:r>
        <w:rPr/>
        <w:t xml:space="preserve"> </w:t>
      </w:r>
      <w:r>
        <w:rPr>
          <w:i w:val="1"/>
          <w:iCs w:val="1"/>
        </w:rPr>
        <w:t xml:space="preserve">prop</w:t>
      </w:r>
      <w:r>
        <w:rPr/>
        <w:t xml:space="preserve"> Omibib </w:t>
      </w:r>
      <w:r>
        <w:rPr>
          <w:i w:val="1"/>
          <w:iCs w:val="1"/>
        </w:rPr>
        <w:t xml:space="preserve">prop</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haɲ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fu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haɾ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ɡibaɾ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aifiɾak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uʃ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pimoŋ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isifap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t͡ʃob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ɡud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t͡ʃiwat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mafod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ɡep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ef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dij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uɡadun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nat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wafiɾ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abut͡ʃiɾ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huɾ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aiwinit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at͡ʃ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iniwam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aduniw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ʃiʃ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ɡat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jafuf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his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okukaɡ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obamut͡ʃ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tij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bimiɲ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uʃiŋaɲ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buʃaʃ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imup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sun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eɡiɡut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ɾimif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maɾis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daŋot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sek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daun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haud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ɾut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t͡ʃat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ɾaɲ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ʃiwam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aɾ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oɾ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fut͡ʃ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aikadaɾ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tiɲ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mid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aɡumaɡ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kafoj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ikaɾid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aitiɲaf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taɲ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auɡ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os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ik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jain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ikaj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t͡ʃamait͡ʃ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pised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fadaɲ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nastoj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nites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ŋuɲ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eɾ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obakuk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ek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-is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banaŋ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anufiɾ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t͡ʃasad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o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auʃ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naɡas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jukaɾ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haw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afas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osibap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amakid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ɾed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ʃauʃ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ŋij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jed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feɾ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waiɲ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pamat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daw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ʃauh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ɡim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hiteɡ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ɾit͡ʃij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waib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biŋ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ŋuŋuw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satop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auŋit͡ʃut͡ʃ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aut͡ʃ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sij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ɲab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sid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ɡop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mod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dap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det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daf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fit͡ʃ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bauw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fem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biɲ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hoɲ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ɾaiɲ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um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em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it͡ʃ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ustiɡan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oʃ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t͡ʃiɲ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mit͡ʃ </w:t>
      </w:r>
      <w:r>
        <w:rPr>
          <w:i w:val="1"/>
          <w:iCs w:val="1"/>
        </w:rPr>
        <w:t xml:space="preserve">num</w:t>
      </w:r>
    </w:p>
    <w:p>
      <w:pPr>
        <w:jc w:val="left"/>
        <w:ind w:left="250" w:right="0" w:firstLine="0" w:hanging="250"/>
        <w:spacing w:before="0" w:after="0"/>
      </w:pPr>
      <w:r>
        <w:rPr/>
        <w:t xml:space="preserve"/>
      </w:r>
      <w:r>
        <w:rPr>
          <w:b w:val="1"/>
          <w:bCs w:val="1"/>
        </w:rPr>
        <w:t xml:space="preserve">Ubabub</w:t>
      </w:r>
      <w:r>
        <w:rPr/>
        <w:t xml:space="preserve"> </w:t>
      </w:r>
      <w:r>
        <w:rPr>
          <w:i w:val="1"/>
          <w:iCs w:val="1"/>
        </w:rPr>
        <w:t xml:space="preserve">prop</w:t>
      </w:r>
      <w:r>
        <w:rPr/>
        <w:t xml:space="preserve"> Ubabub </w:t>
      </w:r>
      <w:r>
        <w:rPr>
          <w:i w:val="1"/>
          <w:iCs w:val="1"/>
        </w:rPr>
        <w:t xml:space="preserve">prop</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iŋaki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fid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akifat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aŋafik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jufaud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wep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ɾeʃ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nam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hek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of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u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wiŋ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eʃamim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ɡuw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poŋ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wait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ew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ohanif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aik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eɾafuɡ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fiŋaiɡ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beb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faɲib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us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aiɾutaɲ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iŋ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ɲaid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bis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Idich-English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-ab</w:t>
      </w:r>
      <w:r>
        <w:rPr/>
        <w:t xml:space="preserve">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abaŋiɡ</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abiɾuɾ</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abut͡ʃiɾ</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ad</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adibi</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aduniw</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-af</w:t>
      </w:r>
      <w:r>
        <w:rPr/>
        <w:t xml:space="preserve">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afamuw</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afas</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aidabib</w:t>
      </w:r>
      <w:r>
        <w:rPr/>
        <w:t xml:space="preserve"> </w:t>
      </w:r>
      <w:r>
        <w:rPr>
          <w:i w:val="1"/>
          <w:iCs w:val="1"/>
        </w:rPr>
        <w:t xml:space="preserve">prop</w:t>
      </w:r>
      <w:r>
        <w:rPr/>
        <w:t xml:space="preserve"> Aidabib </w:t>
      </w:r>
      <w:r>
        <w:rPr>
          <w:i w:val="1"/>
          <w:iCs w:val="1"/>
        </w:rPr>
        <w:t xml:space="preserve">prop</w:t>
      </w:r>
    </w:p>
    <w:p>
      <w:pPr>
        <w:jc w:val="left"/>
        <w:ind w:left="250" w:right="0" w:firstLine="0" w:hanging="250"/>
        <w:spacing w:before="0" w:after="0"/>
      </w:pPr>
      <w:r>
        <w:rPr/>
        <w:t xml:space="preserve"/>
      </w:r>
      <w:r>
        <w:rPr>
          <w:b w:val="1"/>
          <w:bCs w:val="1"/>
        </w:rPr>
        <w:t xml:space="preserve">aif</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aifiɾak</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aik</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aikadaɾ</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aitiɲaf</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ait͡ʃ</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ait͡ʃaɾut</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aiwinit</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aiɲ</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aiɾ</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aiɾupiɲ</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aiɾutaɲ</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aiʃ</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-aj</w:t>
      </w:r>
      <w:r>
        <w:rPr/>
        <w:t xml:space="preserve">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-ak</w:t>
      </w:r>
      <w:r>
        <w:rPr/>
        <w:t xml:space="preserve">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akanaɡ</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akifat</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am</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amakid</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amut͡ʃup</w:t>
      </w:r>
      <w:r>
        <w:rPr/>
        <w:t xml:space="preserve"> </w:t>
      </w:r>
      <w:r>
        <w:rPr>
          <w:i w:val="1"/>
          <w:iCs w:val="1"/>
        </w:rPr>
        <w:t xml:space="preserve">prop</w:t>
      </w:r>
      <w:r>
        <w:rPr/>
        <w:t xml:space="preserve"> Amuchup </w:t>
      </w:r>
      <w:r>
        <w:rPr>
          <w:i w:val="1"/>
          <w:iCs w:val="1"/>
        </w:rPr>
        <w:t xml:space="preserve">prop</w:t>
      </w:r>
    </w:p>
    <w:p>
      <w:pPr>
        <w:jc w:val="left"/>
        <w:ind w:left="250" w:right="0" w:firstLine="0" w:hanging="250"/>
        <w:spacing w:before="0" w:after="0"/>
      </w:pPr>
      <w:r>
        <w:rPr/>
        <w:t xml:space="preserve"/>
      </w:r>
      <w:r>
        <w:rPr>
          <w:b w:val="1"/>
          <w:bCs w:val="1"/>
        </w:rPr>
        <w:t xml:space="preserve">an</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anufiɾ</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ap</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apiŋaɡ</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-as</w:t>
      </w:r>
      <w:r>
        <w:rPr/>
        <w:t xml:space="preserve">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at</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at͡ʃ</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at͡ʃiŋun</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aubaɲ</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audaɡat͡ʃ</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audaɡik</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audina</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auf</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auk</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aukiɡiw</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aunufaʃ</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aut</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aut͡ʃ</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aut͡ʃaɡum</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aut͡ʃijaʃ</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aut͡ʃut͡ʃab</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auŋit͡ʃut͡ʃ</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auɡ</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auɾ</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auɾumiɾ</w:t>
      </w:r>
      <w:r>
        <w:rPr/>
        <w:t xml:space="preserve"> </w:t>
      </w:r>
      <w:r>
        <w:rPr>
          <w:i w:val="1"/>
          <w:iCs w:val="1"/>
        </w:rPr>
        <w:t xml:space="preserve">prop</w:t>
      </w:r>
      <w:r>
        <w:rPr/>
        <w:t xml:space="preserve"> Aurumir </w:t>
      </w:r>
      <w:r>
        <w:rPr>
          <w:i w:val="1"/>
          <w:iCs w:val="1"/>
        </w:rPr>
        <w:t xml:space="preserve">prop</w:t>
      </w:r>
    </w:p>
    <w:p>
      <w:pPr>
        <w:jc w:val="left"/>
        <w:ind w:left="250" w:right="0" w:firstLine="0" w:hanging="250"/>
        <w:spacing w:before="0" w:after="0"/>
      </w:pPr>
      <w:r>
        <w:rPr/>
        <w:t xml:space="preserve"/>
      </w:r>
      <w:r>
        <w:rPr>
          <w:b w:val="1"/>
          <w:bCs w:val="1"/>
        </w:rPr>
        <w:t xml:space="preserve">auʃ</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aw</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aŋ</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aŋafik</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aŋaɾas</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aŋibib</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aŋiŋid</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aɡ</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aɡumaɡ</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-aɲ</w:t>
      </w:r>
      <w:r>
        <w:rPr/>
        <w:t xml:space="preserve">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aɾ</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aɾimat͡ʃ</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-aʃ</w:t>
      </w:r>
      <w:r>
        <w:rPr/>
        <w:t xml:space="preserve">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aʃat͡ʃiɾ</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badaiʃ</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baij</w:t>
      </w:r>
      <w:r>
        <w:rPr/>
        <w:t xml:space="preserv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banaŋ</w:t>
      </w:r>
      <w:r>
        <w:rPr/>
        <w:t xml:space="preserve">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bauw</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baɾ</w:t>
      </w:r>
      <w:r>
        <w:rPr/>
        <w:t xml:space="preserve">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beb</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bibaum</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bimiɲ</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bis</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biŋ</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biɲ</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bob</w:t>
      </w:r>
      <w:r>
        <w:rPr/>
        <w:t xml:space="preserve">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boj</w:t>
      </w:r>
      <w:r>
        <w:rPr/>
        <w:t xml:space="preserve">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buhih</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bun</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buʃaʃ</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daf</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dafoɲ</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dait</w:t>
      </w:r>
      <w:r>
        <w:rPr/>
        <w:t xml:space="preserve">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dap</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daun</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daw</w:t>
      </w:r>
      <w:r>
        <w:rPr/>
        <w:t xml:space="preserve">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daŋot</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daʃ</w:t>
      </w:r>
      <w:r>
        <w:rPr/>
        <w:t xml:space="preserve">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daʃuɡ</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det</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deɲ</w:t>
      </w:r>
      <w:r>
        <w:rPr/>
        <w:t xml:space="preserve">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deʃ</w:t>
      </w:r>
      <w:r>
        <w:rPr/>
        <w:t xml:space="preserve">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did</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dij</w:t>
      </w:r>
      <w:r>
        <w:rPr/>
        <w:t xml:space="preserve">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dijoɾ</w:t>
      </w:r>
      <w:r>
        <w:rPr/>
        <w:t xml:space="preserve">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din</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doɡ</w:t>
      </w:r>
      <w:r>
        <w:rPr/>
        <w:t xml:space="preserve">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duj</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dukoɲ</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duw</w:t>
      </w:r>
      <w:r>
        <w:rPr/>
        <w:t xml:space="preserve">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e</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edikiŋ</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ef</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ej</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ejat͡ʃij</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ek</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em</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en</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enafuk</w:t>
      </w:r>
      <w:r>
        <w:rPr/>
        <w:t xml:space="preserve"> </w:t>
      </w:r>
      <w:r>
        <w:rPr>
          <w:i w:val="1"/>
          <w:iCs w:val="1"/>
        </w:rPr>
        <w:t xml:space="preserve">prop</w:t>
      </w:r>
      <w:r>
        <w:rPr/>
        <w:t xml:space="preserve"> Enafuk </w:t>
      </w:r>
      <w:r>
        <w:rPr>
          <w:i w:val="1"/>
          <w:iCs w:val="1"/>
        </w:rPr>
        <w:t xml:space="preserve">prop</w:t>
      </w:r>
    </w:p>
    <w:p>
      <w:pPr>
        <w:jc w:val="left"/>
        <w:ind w:left="250" w:right="0" w:firstLine="0" w:hanging="250"/>
        <w:spacing w:before="0" w:after="0"/>
      </w:pPr>
      <w:r>
        <w:rPr/>
        <w:t xml:space="preserve"/>
      </w:r>
      <w:r>
        <w:rPr>
          <w:b w:val="1"/>
          <w:bCs w:val="1"/>
        </w:rPr>
        <w:t xml:space="preserve">ep</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es</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ew</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eŋipam</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eɡiɡut</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eɲ</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eɲiʃap</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eɾ</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eɾafuɡ</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eʃ</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eʃamim</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fab</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fabon</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fadaɲ</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faf</w:t>
      </w:r>
      <w:r>
        <w:rPr/>
        <w:t xml:space="preserve">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faip</w:t>
      </w:r>
      <w:r>
        <w:rPr/>
        <w:t xml:space="preserve">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faj</w:t>
      </w:r>
      <w:r>
        <w:rPr/>
        <w:t xml:space="preserve">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fam</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faut͡ʃ</w:t>
      </w:r>
      <w:r>
        <w:rPr/>
        <w:t xml:space="preserve">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faɲib</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fem</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feɾ</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fid</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fik</w:t>
      </w:r>
      <w:r>
        <w:rPr/>
        <w:t xml:space="preserve">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fin</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fit͡ʃ</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fiŋaiɡ</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foɾ</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fu</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fud</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fut͡ʃ</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hab</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haiw</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ham</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haud</w:t>
      </w:r>
      <w:r>
        <w:rPr/>
        <w:t xml:space="preserve">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haw</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haɲ</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haɾ</w:t>
      </w:r>
      <w:r>
        <w:rPr/>
        <w:t xml:space="preserve">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hek</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heʃ</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hid</w:t>
      </w:r>
      <w:r>
        <w:rPr/>
        <w:t xml:space="preserve">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hip</w:t>
      </w:r>
      <w:r>
        <w:rPr/>
        <w:t xml:space="preserve">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his</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hiteɡ</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hiɲaʃ</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hiʃaj</w:t>
      </w:r>
      <w:r>
        <w:rPr/>
        <w:t xml:space="preserve">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hop</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hoɲ</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huɾ</w:t>
      </w:r>
      <w:r>
        <w:rPr/>
        <w:t xml:space="preserve">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i</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ib</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ibajun</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ibitat͡ʃ</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ibut͡ʃid</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ibuɲut͡ʃ</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idit͡ʃ</w:t>
      </w:r>
      <w:r>
        <w:rPr/>
        <w:t xml:space="preserve"> </w:t>
      </w:r>
      <w:r>
        <w:rPr>
          <w:i w:val="1"/>
          <w:iCs w:val="1"/>
        </w:rPr>
        <w:t xml:space="preserve">noun</w:t>
      </w:r>
      <w:r>
        <w:rPr/>
        <w:t xml:space="preserve"> Idich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if</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ij</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ik</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ikaj</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ikaɾid</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-im</w:t>
      </w:r>
      <w:r>
        <w:rPr/>
        <w:t xml:space="preserve"> </w:t>
      </w:r>
      <w:r>
        <w:rPr>
          <w:i w:val="1"/>
          <w:iCs w:val="1"/>
        </w:rPr>
        <w:t xml:space="preserve">nouncase suffix</w:t>
      </w:r>
      <w:r>
        <w:rPr/>
        <w:t xml:space="preserve"> INS </w:t>
      </w:r>
    </w:p>
    <w:p>
      <w:pPr>
        <w:jc w:val="left"/>
        <w:ind w:left="250" w:right="0" w:firstLine="0" w:hanging="250"/>
        <w:spacing w:before="0" w:after="0"/>
      </w:pPr>
      <w:r>
        <w:rPr/>
        <w:t xml:space="preserve"/>
      </w:r>
      <w:r>
        <w:rPr/>
        <w:t xml:space="preserve">2. </w:t>
      </w:r>
      <w:r>
        <w:rPr>
          <w:b w:val="1"/>
          <w:bCs w:val="1"/>
        </w:rPr>
        <w:t xml:space="preserve">-im</w:t>
      </w:r>
      <w:r>
        <w:rPr/>
        <w:t xml:space="preserv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imup</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imuɾiɾ</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iniwam</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iniŋus</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-ip</w:t>
      </w:r>
      <w:r>
        <w:rPr/>
        <w:t xml:space="preserve">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ipan</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ipaɾuk</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-is</w:t>
      </w:r>
      <w:r>
        <w:rPr/>
        <w:t xml:space="preserv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is</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isaɲab</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isifap</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it</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it͡ʃ</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iw</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iwaɲap</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iŋ</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iŋaki</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iŋaŋid</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iɡ</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iɲ</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iɲafam</w:t>
      </w:r>
      <w:r>
        <w:rPr/>
        <w:t xml:space="preserve"> </w:t>
      </w:r>
      <w:r>
        <w:rPr>
          <w:i w:val="1"/>
          <w:iCs w:val="1"/>
        </w:rPr>
        <w:t xml:space="preserve">prop</w:t>
      </w:r>
      <w:r>
        <w:rPr/>
        <w:t xml:space="preserve"> Inyafam </w:t>
      </w:r>
      <w:r>
        <w:rPr>
          <w:i w:val="1"/>
          <w:iCs w:val="1"/>
        </w:rPr>
        <w:t xml:space="preserve">prop</w:t>
      </w:r>
    </w:p>
    <w:p>
      <w:pPr>
        <w:jc w:val="left"/>
        <w:ind w:left="250" w:right="0" w:firstLine="0" w:hanging="250"/>
        <w:spacing w:before="0" w:after="0"/>
      </w:pPr>
      <w:r>
        <w:rPr/>
        <w:t xml:space="preserve"/>
      </w:r>
      <w:r>
        <w:rPr>
          <w:b w:val="1"/>
          <w:bCs w:val="1"/>
        </w:rPr>
        <w:t xml:space="preserve">-iɾ</w:t>
      </w:r>
      <w:r>
        <w:rPr/>
        <w:t xml:space="preserve">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iɾaɲap</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iʃ</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j-</w:t>
      </w:r>
      <w:r>
        <w:rPr/>
        <w:t xml:space="preserve">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jafuf</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jain</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jap</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jaut͡ʃ</w:t>
      </w:r>
      <w:r>
        <w:rPr/>
        <w:t xml:space="preserve">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jed</w:t>
      </w:r>
      <w:r>
        <w:rPr/>
        <w:t xml:space="preserve">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jufaud</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jukaɾ</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kab</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kafoj</w:t>
      </w:r>
      <w:r>
        <w:rPr/>
        <w:t xml:space="preserve">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kanut</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kaɡem</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keɲ</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-ki</w:t>
      </w:r>
      <w:r>
        <w:rPr/>
        <w:t xml:space="preserv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kit͡ʃ</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kit͡ʃaiw</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kum</w:t>
      </w:r>
      <w:r>
        <w:rPr/>
        <w:t xml:space="preserve">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mad</w:t>
      </w:r>
      <w:r>
        <w:rPr/>
        <w:t xml:space="preserve">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mafod</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maid</w:t>
      </w:r>
      <w:r>
        <w:rPr/>
        <w:t xml:space="preserv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maw</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maɾis</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me</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meŋ</w:t>
      </w:r>
      <w:r>
        <w:rPr/>
        <w:t xml:space="preserve">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mid</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mit͡ʃ</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mod</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mop</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mub</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na</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nam</w:t>
      </w:r>
      <w:r>
        <w:rPr/>
        <w:t xml:space="preserve">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nastoj</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nat</w:t>
      </w:r>
      <w:r>
        <w:rPr/>
        <w:t xml:space="preserve">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nauŋ</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naɡas</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nest</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neɾ</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nip</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nites</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niɾ</w:t>
      </w:r>
      <w:r>
        <w:rPr/>
        <w:t xml:space="preserve">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niʃ</w:t>
      </w:r>
      <w:r>
        <w:rPr/>
        <w:t xml:space="preserve">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nufaɲ</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nus</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nusaj</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o</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ob</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obakuk</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obamut͡ʃ</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obaɲim</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obuɡab</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od</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odahun</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of</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ohanif</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oj</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ok</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okukaɡ</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omibib</w:t>
      </w:r>
      <w:r>
        <w:rPr/>
        <w:t xml:space="preserve"> </w:t>
      </w:r>
      <w:r>
        <w:rPr>
          <w:i w:val="1"/>
          <w:iCs w:val="1"/>
        </w:rPr>
        <w:t xml:space="preserve">prop</w:t>
      </w:r>
      <w:r>
        <w:rPr/>
        <w:t xml:space="preserve"> Omibib </w:t>
      </w:r>
      <w:r>
        <w:rPr>
          <w:i w:val="1"/>
          <w:iCs w:val="1"/>
        </w:rPr>
        <w:t xml:space="preserve">prop</w:t>
      </w:r>
    </w:p>
    <w:p>
      <w:pPr>
        <w:jc w:val="left"/>
        <w:ind w:left="250" w:right="0" w:firstLine="0" w:hanging="250"/>
        <w:spacing w:before="0" w:after="0"/>
      </w:pPr>
      <w:r>
        <w:rPr/>
        <w:t xml:space="preserve"/>
      </w:r>
      <w:r>
        <w:rPr>
          <w:b w:val="1"/>
          <w:bCs w:val="1"/>
        </w:rPr>
        <w:t xml:space="preserve">os</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osibap</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ot</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otaf</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otaŋit</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ot͡ʃ</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owasuk</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owimuɾ</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oɲ</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oɾ</w:t>
      </w:r>
      <w:r>
        <w:rPr/>
        <w:t xml:space="preserv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oɾajab</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oʃ</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oʃisab</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paj</w:t>
      </w:r>
      <w:r>
        <w:rPr/>
        <w:t xml:space="preserve">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pamat</w:t>
      </w:r>
      <w:r>
        <w:rPr/>
        <w:t xml:space="preserve">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paust</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pij</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pimoŋ</w:t>
      </w:r>
      <w:r>
        <w:rPr/>
        <w:t xml:space="preserve">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pised</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poŋ</w:t>
      </w:r>
      <w:r>
        <w:rPr/>
        <w:t xml:space="preserve">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put</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saf</w:t>
      </w:r>
      <w:r>
        <w:rPr/>
        <w:t xml:space="preserve">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saiɾ</w:t>
      </w:r>
      <w:r>
        <w:rPr/>
        <w:t xml:space="preserve">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satop</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sauj</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sek</w:t>
      </w:r>
      <w:r>
        <w:rPr/>
        <w:t xml:space="preserve">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sib</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sid</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sij</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soɾ</w:t>
      </w:r>
      <w:r>
        <w:rPr/>
        <w:t xml:space="preserve">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sus</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susaut͡ʃ</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taf</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tat͡ʃad</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taŋ</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taɲ</w:t>
      </w:r>
      <w:r>
        <w:rPr/>
        <w:t xml:space="preserve">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teʃ</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tij</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tikaud</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tiɲ</w:t>
      </w:r>
      <w:r>
        <w:rPr/>
        <w:t xml:space="preserve">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-tu</w:t>
      </w:r>
      <w:r>
        <w:rPr/>
        <w:t xml:space="preserve">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tup</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tuʃ</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t͡ʃ-</w:t>
      </w:r>
      <w:r>
        <w:rPr/>
        <w:t xml:space="preserve">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t͡ʃais</w:t>
      </w:r>
      <w:r>
        <w:rPr/>
        <w:t xml:space="preserve">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t͡ʃamait͡ʃ</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t͡ʃas</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t͡ʃasad</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t͡ʃat</w:t>
      </w:r>
      <w:r>
        <w:rPr/>
        <w:t xml:space="preserve">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t͡ʃat͡ʃof</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t͡ʃaŋap</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t͡ʃeb</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t͡ʃeŋ</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t͡ʃiwat</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t͡ʃiɲ</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t͡ʃob</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t͡ʃon</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t͡ʃoɡ</w:t>
      </w:r>
      <w:r>
        <w:rPr/>
        <w:t xml:space="preserve">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t͡ʃud</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u</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ub</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ubabub</w:t>
      </w:r>
      <w:r>
        <w:rPr/>
        <w:t xml:space="preserve"> </w:t>
      </w:r>
      <w:r>
        <w:rPr>
          <w:i w:val="1"/>
          <w:iCs w:val="1"/>
        </w:rPr>
        <w:t xml:space="preserve">prop</w:t>
      </w:r>
      <w:r>
        <w:rPr/>
        <w:t xml:space="preserve"> Ubabub </w:t>
      </w:r>
      <w:r>
        <w:rPr>
          <w:i w:val="1"/>
          <w:iCs w:val="1"/>
        </w:rPr>
        <w:t xml:space="preserve">prop</w:t>
      </w:r>
    </w:p>
    <w:p>
      <w:pPr>
        <w:jc w:val="left"/>
        <w:ind w:left="250" w:right="0" w:firstLine="0" w:hanging="250"/>
        <w:spacing w:before="0" w:after="0"/>
      </w:pPr>
      <w:r>
        <w:rPr/>
        <w:t xml:space="preserve"/>
      </w:r>
      <w:r>
        <w:rPr>
          <w:b w:val="1"/>
          <w:bCs w:val="1"/>
        </w:rPr>
        <w:t xml:space="preserve">ubit͡ʃ</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-ud</w:t>
      </w:r>
      <w:r>
        <w:rPr/>
        <w:t xml:space="preserve">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ud</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uf</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ufiɾaɾ</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-uj</w:t>
      </w:r>
      <w:r>
        <w:rPr/>
        <w:t xml:space="preserve">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uk</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um</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-un</w:t>
      </w:r>
      <w:r>
        <w:rPr/>
        <w:t xml:space="preserve">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up</w:t>
      </w:r>
      <w:r>
        <w:rPr/>
        <w:t xml:space="preserve">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upibam</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us</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ustiɡan</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-ut</w:t>
      </w:r>
      <w:r>
        <w:rPr/>
        <w:t xml:space="preserve">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ut͡ʃ</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-uw</w:t>
      </w:r>
      <w:r>
        <w:rPr/>
        <w:t xml:space="preserve">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uwinap</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-uŋ</w:t>
      </w:r>
      <w:r>
        <w:rPr/>
        <w:t xml:space="preserve">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uŋ</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-uɡ</w:t>
      </w:r>
      <w:r>
        <w:rPr/>
        <w:t xml:space="preserve">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uɡadun</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-uɲ</w:t>
      </w:r>
      <w:r>
        <w:rPr/>
        <w:t xml:space="preserve">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uɲiɡid</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uɲiʃa</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uɾ</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uʃ</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uʃawaʃ</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uʃiŋaɲ</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wafiɾ</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wahon</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waib</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wait</w:t>
      </w:r>
      <w:r>
        <w:rPr/>
        <w:t xml:space="preserve">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waiɲ</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waun</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waut͡ʃ</w:t>
      </w:r>
      <w:r>
        <w:rPr/>
        <w:t xml:space="preserve">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wep</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wibam</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wij</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wis</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wiŋ</w:t>
      </w:r>
      <w:r>
        <w:rPr/>
        <w:t xml:space="preserve">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wiɲ</w:t>
      </w:r>
      <w:r>
        <w:rPr/>
        <w:t xml:space="preserve">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ŋad</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ŋaiʃ</w:t>
      </w:r>
      <w:r>
        <w:rPr/>
        <w:t xml:space="preserv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ŋaŋob</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ŋew</w:t>
      </w:r>
      <w:r>
        <w:rPr/>
        <w:t xml:space="preserve">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ŋij</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ŋiŋeh</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ŋuŋuw</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ŋuɲ</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ɡaiw</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ɡaiɡ</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ɡaman</w:t>
      </w:r>
      <w:r>
        <w:rPr/>
        <w:t xml:space="preserve">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ɡat</w:t>
      </w:r>
      <w:r>
        <w:rPr/>
        <w:t xml:space="preserve">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ɡauf</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ɡaun</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ɡauʃ</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ɡed</w:t>
      </w:r>
      <w:r>
        <w:rPr/>
        <w:t xml:space="preserv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ɡep</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ɡeɡ</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ɡibaɾ</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ɡibej</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ɡif</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ɡim</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ɡis</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ɡit͡ʃ</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ɡop</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ɡot</w:t>
      </w:r>
      <w:r>
        <w:rPr/>
        <w:t xml:space="preserv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ɡoŋ</w:t>
      </w:r>
      <w:r>
        <w:rPr/>
        <w:t xml:space="preserve">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ɡud</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ɡus</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ɡut͡ʃ</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ɡuw</w:t>
      </w:r>
      <w:r>
        <w:rPr/>
        <w:t xml:space="preserve">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ɲab</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ɲafaɲ</w:t>
      </w:r>
      <w:r>
        <w:rPr/>
        <w:t xml:space="preserve">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ɲaid</w:t>
      </w:r>
      <w:r>
        <w:rPr/>
        <w:t xml:space="preserve">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ɲam</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ɲisaiŋ</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ɲiɲauɾ</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ɲuj</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ɾaf</w:t>
      </w:r>
      <w:r>
        <w:rPr/>
        <w:t xml:space="preserve">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ɾaiɡ</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ɾaiɲ</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ɾak</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ɾauw</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ɾaɡi</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ɾaɲ</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ɾed</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ɾeh</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ɾeʃ</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ɾimif</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ɾit͡ʃij</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ɾiw</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ɾiŋ</w:t>
      </w:r>
      <w:r>
        <w:rPr/>
        <w:t xml:space="preserv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ɾoʃ</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ɾut</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ʃad</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ʃak</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ʃauh</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ʃauj</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ʃauʃ</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ʃaɲ</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ʃiwam</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ʃiʃ</w:t>
      </w:r>
      <w:r>
        <w:rPr/>
        <w:t xml:space="preserve">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ʃok</w:t>
      </w:r>
      <w:r>
        <w:rPr/>
        <w:t xml:space="preserve"> </w:t>
      </w:r>
      <w:r>
        <w:rPr>
          <w:i w:val="1"/>
          <w:iCs w:val="1"/>
        </w:rPr>
        <w:t xml:space="preserve">conj</w:t>
      </w:r>
      <w:r>
        <w:rPr/>
        <w:t xml:space="preserve"> but </w:t>
      </w:r>
      <w:r>
        <w:rPr>
          <w:i w:val="1"/>
          <w:iCs w:val="1"/>
        </w:rPr>
        <w:t xml:space="preserve">conj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3DCFFA"/>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2026-08-16T20:57:12+00:00</dcterms:created>
  <dcterms:modified xsi:type="dcterms:W3CDTF">2026-08-16T20:57:12+00:00</dcterms:modified>
</cp:coreProperties>
</file>

<file path=docProps/custom.xml><?xml version="1.0" encoding="utf-8"?>
<Properties xmlns="http://schemas.openxmlformats.org/officeDocument/2006/custom-properties" xmlns:vt="http://schemas.openxmlformats.org/officeDocument/2006/docPropsVTypes"/>
</file>